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7C4C" w14:textId="77777777" w:rsidR="00A655F3" w:rsidRDefault="00A655F3" w:rsidP="00FB3ACA">
      <w:pPr>
        <w:pStyle w:val="Titel"/>
        <w:spacing w:line="360" w:lineRule="auto"/>
        <w:ind w:left="360" w:right="227" w:firstLine="349"/>
        <w:jc w:val="both"/>
        <w:outlineLvl w:val="0"/>
        <w:rPr>
          <w:sz w:val="16"/>
          <w:szCs w:val="18"/>
        </w:rPr>
      </w:pPr>
    </w:p>
    <w:p w14:paraId="18DA1F45" w14:textId="77777777" w:rsidR="00A655F3" w:rsidRDefault="00A655F3" w:rsidP="00FB3ACA">
      <w:pPr>
        <w:pStyle w:val="Titel"/>
        <w:spacing w:line="360" w:lineRule="auto"/>
        <w:ind w:left="360" w:right="227" w:firstLine="349"/>
        <w:jc w:val="both"/>
        <w:outlineLvl w:val="0"/>
        <w:rPr>
          <w:sz w:val="16"/>
          <w:szCs w:val="18"/>
        </w:rPr>
      </w:pPr>
    </w:p>
    <w:p w14:paraId="6E6B2637" w14:textId="79E31CF0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sz w:val="16"/>
          <w:szCs w:val="18"/>
        </w:rPr>
      </w:pPr>
      <w:r w:rsidRPr="00796D28">
        <w:rPr>
          <w:sz w:val="16"/>
          <w:szCs w:val="18"/>
        </w:rPr>
        <w:t>THE UNDERSIGNED</w:t>
      </w:r>
    </w:p>
    <w:p w14:paraId="1FA60E48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407EB533" w14:textId="77777777" w:rsidR="00FB3ACA" w:rsidRPr="00796D28" w:rsidRDefault="00FB3ACA" w:rsidP="00FB3ACA">
      <w:pPr>
        <w:pStyle w:val="Titel"/>
        <w:spacing w:line="360" w:lineRule="auto"/>
        <w:ind w:left="1440" w:right="227" w:hanging="731"/>
        <w:jc w:val="both"/>
        <w:outlineLvl w:val="0"/>
        <w:rPr>
          <w:b w:val="0"/>
          <w:sz w:val="16"/>
          <w:szCs w:val="18"/>
        </w:rPr>
      </w:pPr>
      <w:r w:rsidRPr="00796D28">
        <w:rPr>
          <w:b w:val="0"/>
          <w:sz w:val="16"/>
          <w:szCs w:val="18"/>
        </w:rPr>
        <w:t>1.</w:t>
      </w:r>
      <w:r w:rsidRPr="00796D28">
        <w:rPr>
          <w:b w:val="0"/>
          <w:sz w:val="16"/>
          <w:szCs w:val="18"/>
        </w:rPr>
        <w:tab/>
        <w:t>GASUNIE TRANSPORT SERVICES B.V.</w:t>
      </w:r>
      <w:r>
        <w:rPr>
          <w:b w:val="0"/>
          <w:sz w:val="16"/>
          <w:szCs w:val="18"/>
        </w:rPr>
        <w:t xml:space="preserve"> incorporated in Groningen, the Netherlands</w:t>
      </w:r>
      <w:r w:rsidRPr="00796D28">
        <w:rPr>
          <w:b w:val="0"/>
          <w:sz w:val="16"/>
          <w:szCs w:val="18"/>
        </w:rPr>
        <w:t>, hereinafter referred to as "</w:t>
      </w:r>
      <w:r>
        <w:rPr>
          <w:b w:val="0"/>
          <w:sz w:val="16"/>
          <w:szCs w:val="18"/>
        </w:rPr>
        <w:t>Beneficiary</w:t>
      </w:r>
      <w:proofErr w:type="gramStart"/>
      <w:r w:rsidRPr="00796D28">
        <w:rPr>
          <w:b w:val="0"/>
          <w:sz w:val="16"/>
          <w:szCs w:val="18"/>
        </w:rPr>
        <w:t>";</w:t>
      </w:r>
      <w:proofErr w:type="gramEnd"/>
    </w:p>
    <w:p w14:paraId="57FA4596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374C6016" w14:textId="77777777" w:rsidR="00FB3ACA" w:rsidRPr="00796D28" w:rsidRDefault="00FB3ACA" w:rsidP="00FB3ACA">
      <w:pPr>
        <w:pStyle w:val="Titel"/>
        <w:spacing w:line="360" w:lineRule="auto"/>
        <w:ind w:left="1080" w:right="227" w:firstLine="360"/>
        <w:jc w:val="both"/>
        <w:outlineLvl w:val="0"/>
        <w:rPr>
          <w:b w:val="0"/>
          <w:sz w:val="16"/>
          <w:szCs w:val="18"/>
        </w:rPr>
      </w:pPr>
      <w:r w:rsidRPr="00796D28">
        <w:rPr>
          <w:b w:val="0"/>
          <w:sz w:val="16"/>
          <w:szCs w:val="18"/>
        </w:rPr>
        <w:t>and</w:t>
      </w:r>
    </w:p>
    <w:p w14:paraId="080F089B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43C9E944" w14:textId="78D12022" w:rsidR="00FB3ACA" w:rsidRPr="00796D28" w:rsidRDefault="00FB3ACA" w:rsidP="00FB3ACA">
      <w:pPr>
        <w:pStyle w:val="Titel"/>
        <w:spacing w:line="360" w:lineRule="auto"/>
        <w:ind w:left="709" w:right="227"/>
        <w:jc w:val="both"/>
        <w:outlineLvl w:val="0"/>
        <w:rPr>
          <w:b w:val="0"/>
          <w:sz w:val="16"/>
          <w:szCs w:val="18"/>
        </w:rPr>
      </w:pPr>
      <w:r w:rsidRPr="00796D28">
        <w:rPr>
          <w:b w:val="0"/>
          <w:sz w:val="16"/>
          <w:szCs w:val="18"/>
        </w:rPr>
        <w:t>2.</w:t>
      </w:r>
      <w:r w:rsidRPr="00796D28">
        <w:rPr>
          <w:b w:val="0"/>
          <w:sz w:val="16"/>
          <w:szCs w:val="18"/>
        </w:rPr>
        <w:tab/>
      </w:r>
      <w:sdt>
        <w:sdtPr>
          <w:rPr>
            <w:b w:val="0"/>
            <w:sz w:val="16"/>
            <w:szCs w:val="18"/>
          </w:rPr>
          <w:id w:val="161810284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0" w:name="Text10"/>
          <w:r w:rsidRPr="002039A0">
            <w:rPr>
              <w:b w:val="0"/>
              <w:sz w:val="16"/>
              <w:szCs w:val="18"/>
              <w:highlight w:val="lightGray"/>
            </w:rPr>
            <w:fldChar w:fldCharType="begin">
              <w:ffData>
                <w:name w:val="Text10"/>
                <w:enabled/>
                <w:calcOnExit w:val="0"/>
                <w:textInput>
                  <w:default w:val="Name"/>
                </w:textInput>
              </w:ffData>
            </w:fldChar>
          </w:r>
          <w:r w:rsidRPr="00702198">
            <w:rPr>
              <w:b w:val="0"/>
              <w:sz w:val="16"/>
              <w:szCs w:val="18"/>
              <w:highlight w:val="lightGray"/>
              <w:lang w:val="en-US"/>
            </w:rPr>
            <w:instrText xml:space="preserve"> FORMTEXT </w:instrText>
          </w:r>
          <w:r w:rsidRPr="002039A0">
            <w:rPr>
              <w:b w:val="0"/>
              <w:sz w:val="16"/>
              <w:szCs w:val="18"/>
              <w:highlight w:val="lightGray"/>
            </w:rPr>
          </w:r>
          <w:r w:rsidRPr="002039A0">
            <w:rPr>
              <w:b w:val="0"/>
              <w:sz w:val="16"/>
              <w:szCs w:val="18"/>
              <w:highlight w:val="lightGray"/>
            </w:rPr>
            <w:fldChar w:fldCharType="separate"/>
          </w:r>
          <w:r w:rsidRPr="002039A0">
            <w:rPr>
              <w:b w:val="0"/>
              <w:noProof/>
              <w:sz w:val="16"/>
              <w:szCs w:val="18"/>
              <w:highlight w:val="lightGray"/>
            </w:rPr>
            <w:t>Nam</w:t>
          </w:r>
          <w:r w:rsidRPr="002039A0">
            <w:rPr>
              <w:b w:val="0"/>
              <w:sz w:val="16"/>
              <w:szCs w:val="18"/>
              <w:highlight w:val="lightGray"/>
            </w:rPr>
            <w:fldChar w:fldCharType="end"/>
          </w:r>
          <w:bookmarkEnd w:id="0"/>
          <w:r w:rsidR="002039A0" w:rsidRPr="002039A0">
            <w:rPr>
              <w:b w:val="0"/>
              <w:sz w:val="16"/>
              <w:szCs w:val="18"/>
              <w:highlight w:val="lightGray"/>
            </w:rPr>
            <w:t>e</w:t>
          </w:r>
        </w:sdtContent>
      </w:sdt>
      <w:r w:rsidRPr="00796D28">
        <w:rPr>
          <w:b w:val="0"/>
          <w:sz w:val="16"/>
          <w:szCs w:val="18"/>
        </w:rPr>
        <w:t>,</w:t>
      </w:r>
      <w:r>
        <w:rPr>
          <w:b w:val="0"/>
          <w:sz w:val="16"/>
          <w:szCs w:val="18"/>
        </w:rPr>
        <w:t xml:space="preserve"> incorporated in </w:t>
      </w:r>
      <w:sdt>
        <w:sdtPr>
          <w:rPr>
            <w:b w:val="0"/>
            <w:sz w:val="16"/>
            <w:szCs w:val="18"/>
          </w:rPr>
          <w:id w:val="32856445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1" w:name="Text11"/>
          <w:r w:rsidRPr="002039A0">
            <w:rPr>
              <w:b w:val="0"/>
              <w:sz w:val="16"/>
              <w:szCs w:val="18"/>
              <w:highlight w:val="lightGray"/>
            </w:rPr>
            <w:fldChar w:fldCharType="begin">
              <w:ffData>
                <w:name w:val="Text11"/>
                <w:enabled/>
                <w:calcOnExit w:val="0"/>
                <w:textInput>
                  <w:default w:val="City and Country"/>
                </w:textInput>
              </w:ffData>
            </w:fldChar>
          </w:r>
          <w:r w:rsidRPr="002039A0">
            <w:rPr>
              <w:b w:val="0"/>
              <w:sz w:val="16"/>
              <w:szCs w:val="18"/>
              <w:highlight w:val="lightGray"/>
            </w:rPr>
            <w:instrText xml:space="preserve"> FORMTEXT </w:instrText>
          </w:r>
          <w:r w:rsidRPr="002039A0">
            <w:rPr>
              <w:b w:val="0"/>
              <w:sz w:val="16"/>
              <w:szCs w:val="18"/>
              <w:highlight w:val="lightGray"/>
            </w:rPr>
          </w:r>
          <w:r w:rsidRPr="002039A0">
            <w:rPr>
              <w:b w:val="0"/>
              <w:sz w:val="16"/>
              <w:szCs w:val="18"/>
              <w:highlight w:val="lightGray"/>
            </w:rPr>
            <w:fldChar w:fldCharType="separate"/>
          </w:r>
          <w:r w:rsidRPr="002039A0">
            <w:rPr>
              <w:b w:val="0"/>
              <w:noProof/>
              <w:sz w:val="16"/>
              <w:szCs w:val="18"/>
              <w:highlight w:val="lightGray"/>
            </w:rPr>
            <w:t>City and Country</w:t>
          </w:r>
          <w:r w:rsidRPr="002039A0">
            <w:rPr>
              <w:b w:val="0"/>
              <w:sz w:val="16"/>
              <w:szCs w:val="18"/>
              <w:highlight w:val="lightGray"/>
            </w:rPr>
            <w:fldChar w:fldCharType="end"/>
          </w:r>
          <w:bookmarkEnd w:id="1"/>
        </w:sdtContent>
      </w:sdt>
      <w:r>
        <w:rPr>
          <w:b w:val="0"/>
          <w:sz w:val="16"/>
          <w:szCs w:val="18"/>
        </w:rPr>
        <w:t xml:space="preserve"> </w:t>
      </w:r>
      <w:r w:rsidRPr="00796D28">
        <w:rPr>
          <w:b w:val="0"/>
          <w:sz w:val="16"/>
          <w:szCs w:val="18"/>
        </w:rPr>
        <w:t>hereinafter referred to as "</w:t>
      </w:r>
      <w:r>
        <w:rPr>
          <w:b w:val="0"/>
          <w:sz w:val="16"/>
          <w:szCs w:val="18"/>
        </w:rPr>
        <w:t>Obligor</w:t>
      </w:r>
      <w:proofErr w:type="gramStart"/>
      <w:r w:rsidRPr="00796D28">
        <w:rPr>
          <w:b w:val="0"/>
          <w:sz w:val="16"/>
          <w:szCs w:val="18"/>
        </w:rPr>
        <w:t>";</w:t>
      </w:r>
      <w:proofErr w:type="gramEnd"/>
    </w:p>
    <w:p w14:paraId="3406B011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7F9D5842" w14:textId="77777777" w:rsidR="00FB3ACA" w:rsidRPr="00796D28" w:rsidRDefault="00FB3ACA" w:rsidP="00FB3ACA">
      <w:pPr>
        <w:pStyle w:val="Titel"/>
        <w:spacing w:line="360" w:lineRule="auto"/>
        <w:ind w:left="426" w:right="227" w:firstLine="283"/>
        <w:jc w:val="both"/>
        <w:outlineLvl w:val="0"/>
        <w:rPr>
          <w:b w:val="0"/>
          <w:sz w:val="16"/>
          <w:szCs w:val="18"/>
        </w:rPr>
      </w:pPr>
      <w:r w:rsidRPr="00796D28">
        <w:rPr>
          <w:b w:val="0"/>
          <w:sz w:val="16"/>
          <w:szCs w:val="18"/>
        </w:rPr>
        <w:t xml:space="preserve">The </w:t>
      </w:r>
      <w:r>
        <w:rPr>
          <w:b w:val="0"/>
          <w:sz w:val="16"/>
          <w:szCs w:val="18"/>
        </w:rPr>
        <w:t xml:space="preserve">Beneficiary </w:t>
      </w:r>
      <w:r w:rsidRPr="00796D28">
        <w:rPr>
          <w:b w:val="0"/>
          <w:sz w:val="16"/>
          <w:szCs w:val="18"/>
        </w:rPr>
        <w:t xml:space="preserve">and </w:t>
      </w:r>
      <w:r>
        <w:rPr>
          <w:b w:val="0"/>
          <w:sz w:val="16"/>
          <w:szCs w:val="18"/>
        </w:rPr>
        <w:t xml:space="preserve">Obligor </w:t>
      </w:r>
      <w:r w:rsidRPr="00796D28">
        <w:rPr>
          <w:b w:val="0"/>
          <w:sz w:val="16"/>
          <w:szCs w:val="18"/>
        </w:rPr>
        <w:t>are hereinafter together referred to as the "Parties" and each a "Party</w:t>
      </w:r>
      <w:proofErr w:type="gramStart"/>
      <w:r w:rsidRPr="00796D28">
        <w:rPr>
          <w:b w:val="0"/>
          <w:sz w:val="16"/>
          <w:szCs w:val="18"/>
        </w:rPr>
        <w:t>";</w:t>
      </w:r>
      <w:proofErr w:type="gramEnd"/>
      <w:r w:rsidRPr="00796D28">
        <w:rPr>
          <w:b w:val="0"/>
          <w:sz w:val="16"/>
          <w:szCs w:val="18"/>
        </w:rPr>
        <w:t xml:space="preserve"> </w:t>
      </w:r>
    </w:p>
    <w:p w14:paraId="524FE53F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5E1A72BC" w14:textId="77777777" w:rsidR="00FB3ACA" w:rsidRPr="00CB6191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Cs w:val="0"/>
          <w:sz w:val="16"/>
          <w:szCs w:val="18"/>
        </w:rPr>
      </w:pPr>
      <w:r w:rsidRPr="00CB6191">
        <w:rPr>
          <w:bCs w:val="0"/>
          <w:sz w:val="16"/>
          <w:szCs w:val="18"/>
        </w:rPr>
        <w:t xml:space="preserve">WHEREAS </w:t>
      </w:r>
    </w:p>
    <w:p w14:paraId="37B06FC3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06BC610A" w14:textId="77777777" w:rsidR="00FB3ACA" w:rsidRPr="00796D28" w:rsidRDefault="00FB3ACA" w:rsidP="00FB3ACA">
      <w:pPr>
        <w:pStyle w:val="Titel"/>
        <w:numPr>
          <w:ilvl w:val="0"/>
          <w:numId w:val="9"/>
        </w:numPr>
        <w:spacing w:line="360" w:lineRule="auto"/>
        <w:ind w:right="227"/>
        <w:jc w:val="both"/>
        <w:outlineLvl w:val="0"/>
        <w:rPr>
          <w:b w:val="0"/>
          <w:sz w:val="16"/>
          <w:szCs w:val="18"/>
        </w:rPr>
      </w:pPr>
      <w:r>
        <w:rPr>
          <w:b w:val="0"/>
          <w:sz w:val="16"/>
          <w:szCs w:val="18"/>
        </w:rPr>
        <w:t xml:space="preserve">Beneficiary and Obligor have </w:t>
      </w:r>
      <w:proofErr w:type="gramStart"/>
      <w:r>
        <w:rPr>
          <w:b w:val="0"/>
          <w:sz w:val="16"/>
          <w:szCs w:val="18"/>
        </w:rPr>
        <w:t>entered into</w:t>
      </w:r>
      <w:proofErr w:type="gramEnd"/>
      <w:r>
        <w:rPr>
          <w:b w:val="0"/>
          <w:sz w:val="16"/>
          <w:szCs w:val="18"/>
        </w:rPr>
        <w:t xml:space="preserve"> and/or will enter into one or more a</w:t>
      </w:r>
      <w:r w:rsidRPr="00796D28">
        <w:rPr>
          <w:b w:val="0"/>
          <w:sz w:val="16"/>
          <w:szCs w:val="18"/>
        </w:rPr>
        <w:t>greement</w:t>
      </w:r>
      <w:r>
        <w:rPr>
          <w:b w:val="0"/>
          <w:sz w:val="16"/>
          <w:szCs w:val="18"/>
        </w:rPr>
        <w:t>s, subject to the Transmission Service Conditions</w:t>
      </w:r>
      <w:r w:rsidRPr="00796D28">
        <w:rPr>
          <w:b w:val="0"/>
          <w:sz w:val="16"/>
          <w:szCs w:val="18"/>
        </w:rPr>
        <w:t xml:space="preserve"> (</w:t>
      </w:r>
      <w:r>
        <w:rPr>
          <w:b w:val="0"/>
          <w:sz w:val="16"/>
          <w:szCs w:val="18"/>
        </w:rPr>
        <w:t xml:space="preserve">hereinafter together referred to as </w:t>
      </w:r>
      <w:r w:rsidRPr="00796D28">
        <w:rPr>
          <w:b w:val="0"/>
          <w:sz w:val="16"/>
          <w:szCs w:val="18"/>
        </w:rPr>
        <w:t xml:space="preserve">the "Agreement") pursuant to which the </w:t>
      </w:r>
      <w:r>
        <w:rPr>
          <w:b w:val="0"/>
          <w:sz w:val="16"/>
          <w:szCs w:val="18"/>
        </w:rPr>
        <w:t>Obligor has</w:t>
      </w:r>
      <w:r w:rsidRPr="00796D28">
        <w:rPr>
          <w:b w:val="0"/>
          <w:sz w:val="16"/>
          <w:szCs w:val="18"/>
        </w:rPr>
        <w:t xml:space="preserve"> </w:t>
      </w:r>
      <w:r>
        <w:rPr>
          <w:b w:val="0"/>
          <w:sz w:val="16"/>
          <w:szCs w:val="18"/>
        </w:rPr>
        <w:t xml:space="preserve">various </w:t>
      </w:r>
      <w:r w:rsidRPr="00796D28">
        <w:rPr>
          <w:b w:val="0"/>
          <w:sz w:val="16"/>
          <w:szCs w:val="18"/>
        </w:rPr>
        <w:t xml:space="preserve">payment obligations towards the </w:t>
      </w:r>
      <w:r>
        <w:rPr>
          <w:b w:val="0"/>
          <w:sz w:val="16"/>
          <w:szCs w:val="18"/>
        </w:rPr>
        <w:t>Beneficiary</w:t>
      </w:r>
      <w:r w:rsidRPr="00796D28">
        <w:rPr>
          <w:b w:val="0"/>
          <w:sz w:val="16"/>
          <w:szCs w:val="18"/>
        </w:rPr>
        <w:t xml:space="preserve"> (collectively: the "Secured Obligations").</w:t>
      </w:r>
    </w:p>
    <w:p w14:paraId="03E35DE8" w14:textId="77777777" w:rsidR="00FB3ACA" w:rsidRPr="00796D28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44963345" w14:textId="77777777" w:rsidR="00FB3ACA" w:rsidRDefault="00FB3ACA" w:rsidP="00FB3ACA">
      <w:pPr>
        <w:pStyle w:val="Titel"/>
        <w:spacing w:line="360" w:lineRule="auto"/>
        <w:ind w:left="1069" w:right="227" w:hanging="360"/>
        <w:jc w:val="both"/>
        <w:outlineLvl w:val="0"/>
        <w:rPr>
          <w:b w:val="0"/>
          <w:sz w:val="16"/>
          <w:szCs w:val="18"/>
        </w:rPr>
      </w:pPr>
      <w:r w:rsidRPr="00796D28">
        <w:rPr>
          <w:b w:val="0"/>
          <w:sz w:val="16"/>
          <w:szCs w:val="18"/>
        </w:rPr>
        <w:t>B.</w:t>
      </w:r>
      <w:r w:rsidRPr="00796D28">
        <w:rPr>
          <w:b w:val="0"/>
          <w:sz w:val="16"/>
          <w:szCs w:val="18"/>
        </w:rPr>
        <w:tab/>
        <w:t xml:space="preserve">The Parties agree that as security for the payment of the Secured Obligations, the </w:t>
      </w:r>
      <w:r>
        <w:rPr>
          <w:b w:val="0"/>
          <w:sz w:val="16"/>
          <w:szCs w:val="18"/>
        </w:rPr>
        <w:t>Obligor</w:t>
      </w:r>
      <w:r w:rsidRPr="00796D28">
        <w:rPr>
          <w:b w:val="0"/>
          <w:sz w:val="16"/>
          <w:szCs w:val="18"/>
        </w:rPr>
        <w:t xml:space="preserve"> shall provide a security deposit to the </w:t>
      </w:r>
      <w:r>
        <w:rPr>
          <w:b w:val="0"/>
          <w:sz w:val="16"/>
          <w:szCs w:val="18"/>
        </w:rPr>
        <w:t>Beneficiary</w:t>
      </w:r>
      <w:r w:rsidRPr="00796D28">
        <w:rPr>
          <w:b w:val="0"/>
          <w:sz w:val="16"/>
          <w:szCs w:val="18"/>
        </w:rPr>
        <w:t xml:space="preserve"> under the terms and conditions set forth in this Security Deposit </w:t>
      </w:r>
      <w:r>
        <w:rPr>
          <w:b w:val="0"/>
          <w:sz w:val="16"/>
          <w:szCs w:val="18"/>
        </w:rPr>
        <w:t>Agreement, hereinafter referred to as “SDA”</w:t>
      </w:r>
      <w:r w:rsidRPr="00796D28">
        <w:rPr>
          <w:b w:val="0"/>
          <w:sz w:val="16"/>
          <w:szCs w:val="18"/>
        </w:rPr>
        <w:t>.</w:t>
      </w:r>
    </w:p>
    <w:p w14:paraId="5139BB6D" w14:textId="77777777" w:rsidR="00FB3ACA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b w:val="0"/>
          <w:sz w:val="16"/>
          <w:szCs w:val="18"/>
        </w:rPr>
      </w:pPr>
    </w:p>
    <w:p w14:paraId="2ED82AE0" w14:textId="77777777" w:rsidR="00FB3ACA" w:rsidRPr="00AA569F" w:rsidRDefault="00FB3ACA" w:rsidP="00FB3ACA">
      <w:pPr>
        <w:pStyle w:val="Titel"/>
        <w:spacing w:line="360" w:lineRule="auto"/>
        <w:ind w:left="360" w:right="227" w:firstLine="349"/>
        <w:jc w:val="both"/>
        <w:outlineLvl w:val="0"/>
        <w:rPr>
          <w:rFonts w:cs="Arial"/>
          <w:b w:val="0"/>
          <w:sz w:val="16"/>
          <w:szCs w:val="16"/>
        </w:rPr>
      </w:pPr>
      <w:r w:rsidRPr="00CB6191">
        <w:rPr>
          <w:bCs w:val="0"/>
          <w:sz w:val="16"/>
          <w:szCs w:val="18"/>
        </w:rPr>
        <w:t>PARTIES AGREE AS FOLLOWS</w:t>
      </w:r>
      <w:r w:rsidRPr="00D61C12">
        <w:rPr>
          <w:b w:val="0"/>
          <w:sz w:val="16"/>
          <w:szCs w:val="18"/>
        </w:rPr>
        <w:t>:</w:t>
      </w:r>
    </w:p>
    <w:p w14:paraId="35F1AAE4" w14:textId="77777777" w:rsidR="00FB3ACA" w:rsidRPr="00C612F3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357" w:right="227"/>
        <w:jc w:val="both"/>
        <w:textAlignment w:val="auto"/>
        <w:rPr>
          <w:rFonts w:cs="Arial"/>
          <w:iCs/>
          <w:lang w:val="en-GB"/>
        </w:rPr>
      </w:pPr>
      <w:bookmarkStart w:id="2" w:name="Start"/>
      <w:bookmarkEnd w:id="2"/>
    </w:p>
    <w:p w14:paraId="1335CCAA" w14:textId="77777777" w:rsidR="00FB3ACA" w:rsidRPr="00827745" w:rsidRDefault="00FB3ACA" w:rsidP="00FB3ACA">
      <w:pPr>
        <w:pStyle w:val="Plattetekst3"/>
        <w:numPr>
          <w:ilvl w:val="0"/>
          <w:numId w:val="1"/>
        </w:numPr>
        <w:tabs>
          <w:tab w:val="clear" w:pos="720"/>
          <w:tab w:val="num" w:pos="540"/>
        </w:tabs>
        <w:suppressAutoHyphens/>
        <w:overflowPunct/>
        <w:autoSpaceDE/>
        <w:autoSpaceDN/>
        <w:adjustRightInd/>
        <w:spacing w:after="0" w:line="360" w:lineRule="auto"/>
        <w:ind w:left="357" w:right="227" w:firstLine="363"/>
        <w:jc w:val="both"/>
        <w:textAlignment w:val="auto"/>
        <w:rPr>
          <w:rFonts w:cs="Arial"/>
          <w:iCs/>
          <w:lang w:val="en-GB"/>
        </w:rPr>
      </w:pP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b/>
          <w:iCs/>
          <w:lang w:val="en-GB"/>
        </w:rPr>
        <w:t xml:space="preserve">Deposit. </w:t>
      </w:r>
    </w:p>
    <w:p w14:paraId="11F95573" w14:textId="77777777" w:rsidR="00FB3ACA" w:rsidRPr="00827745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20" w:right="227"/>
        <w:jc w:val="both"/>
        <w:textAlignment w:val="auto"/>
        <w:rPr>
          <w:rFonts w:cs="Arial"/>
          <w:iCs/>
          <w:lang w:val="en-GB"/>
        </w:rPr>
      </w:pPr>
    </w:p>
    <w:p w14:paraId="254FDF64" w14:textId="2DCDB184" w:rsidR="00FB3ACA" w:rsidRPr="00C612F3" w:rsidRDefault="00FB3ACA" w:rsidP="00FB3ACA">
      <w:pPr>
        <w:pStyle w:val="Plattetekst3"/>
        <w:numPr>
          <w:ilvl w:val="1"/>
          <w:numId w:val="10"/>
        </w:numPr>
        <w:suppressAutoHyphens/>
        <w:overflowPunct/>
        <w:autoSpaceDE/>
        <w:autoSpaceDN/>
        <w:adjustRightInd/>
        <w:spacing w:after="0" w:line="360" w:lineRule="auto"/>
        <w:ind w:right="227"/>
        <w:jc w:val="both"/>
        <w:textAlignment w:val="auto"/>
        <w:rPr>
          <w:rFonts w:cs="Arial"/>
          <w:iCs/>
          <w:lang w:val="en-GB"/>
        </w:rPr>
      </w:pPr>
      <w:r w:rsidRPr="00C612F3">
        <w:rPr>
          <w:rFonts w:cs="Arial"/>
          <w:iCs/>
          <w:lang w:val="en-GB"/>
        </w:rPr>
        <w:t xml:space="preserve">As security </w:t>
      </w:r>
      <w:r>
        <w:rPr>
          <w:rFonts w:cs="Arial"/>
          <w:iCs/>
          <w:lang w:val="en-GB"/>
        </w:rPr>
        <w:t xml:space="preserve">deposit </w:t>
      </w:r>
      <w:r w:rsidRPr="00C612F3">
        <w:rPr>
          <w:rFonts w:cs="Arial"/>
          <w:iCs/>
          <w:lang w:val="en-GB"/>
        </w:rPr>
        <w:t>for all</w:t>
      </w:r>
      <w:r>
        <w:rPr>
          <w:rFonts w:cs="Arial"/>
          <w:iCs/>
          <w:lang w:val="en-GB"/>
        </w:rPr>
        <w:t xml:space="preserve"> Secured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O</w:t>
      </w:r>
      <w:r w:rsidRPr="00C612F3">
        <w:rPr>
          <w:rFonts w:cs="Arial"/>
          <w:iCs/>
          <w:lang w:val="en-GB"/>
        </w:rPr>
        <w:t>bligations</w:t>
      </w:r>
      <w:r>
        <w:rPr>
          <w:rFonts w:cs="Arial"/>
          <w:iCs/>
          <w:lang w:val="en-GB"/>
        </w:rPr>
        <w:t xml:space="preserve"> of the Obligor towards the Beneficiary</w:t>
      </w:r>
      <w:r w:rsidRPr="00C612F3">
        <w:rPr>
          <w:rFonts w:cs="Arial"/>
          <w:iCs/>
          <w:lang w:val="en-GB"/>
        </w:rPr>
        <w:t xml:space="preserve">,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will on or before </w:t>
      </w:r>
      <w:sdt>
        <w:sdtPr>
          <w:rPr>
            <w:rFonts w:cs="Arial"/>
            <w:iCs/>
            <w:lang w:val="en-GB"/>
          </w:rPr>
          <w:id w:val="984198869"/>
          <w:placeholder>
            <w:docPart w:val="DefaultPlaceholder_-1854013440"/>
          </w:placeholder>
        </w:sdtPr>
        <w:sdtEndPr/>
        <w:sdtContent>
          <w:bookmarkStart w:id="3" w:name="Text12"/>
          <w:r w:rsidRPr="002039A0">
            <w:rPr>
              <w:rFonts w:cs="Arial"/>
              <w:iCs/>
              <w:highlight w:val="lightGray"/>
              <w:lang w:val="en-GB"/>
            </w:rPr>
            <w:fldChar w:fldCharType="begin">
              <w:ffData>
                <w:name w:val="Text12"/>
                <w:enabled/>
                <w:calcOnExit w:val="0"/>
                <w:textInput>
                  <w:default w:val="dd-mm-yyyy"/>
                </w:textInput>
              </w:ffData>
            </w:fldChar>
          </w:r>
          <w:r w:rsidRPr="002039A0">
            <w:rPr>
              <w:rFonts w:cs="Arial"/>
              <w:iCs/>
              <w:highlight w:val="lightGray"/>
              <w:lang w:val="en-GB"/>
            </w:rPr>
            <w:instrText xml:space="preserve"> FORMTEXT </w:instrText>
          </w:r>
          <w:r w:rsidRPr="002039A0">
            <w:rPr>
              <w:rFonts w:cs="Arial"/>
              <w:iCs/>
              <w:highlight w:val="lightGray"/>
              <w:lang w:val="en-GB"/>
            </w:rPr>
          </w:r>
          <w:r w:rsidRPr="002039A0">
            <w:rPr>
              <w:rFonts w:cs="Arial"/>
              <w:iCs/>
              <w:highlight w:val="lightGray"/>
              <w:lang w:val="en-GB"/>
            </w:rPr>
            <w:fldChar w:fldCharType="separate"/>
          </w:r>
          <w:r w:rsidRPr="002039A0">
            <w:rPr>
              <w:rFonts w:cs="Arial"/>
              <w:iCs/>
              <w:noProof/>
              <w:highlight w:val="lightGray"/>
              <w:lang w:val="en-GB"/>
            </w:rPr>
            <w:t>dd-mm-yyyy</w:t>
          </w:r>
          <w:r w:rsidRPr="002039A0">
            <w:rPr>
              <w:rFonts w:cs="Arial"/>
              <w:iCs/>
              <w:highlight w:val="lightGray"/>
              <w:lang w:val="en-GB"/>
            </w:rPr>
            <w:fldChar w:fldCharType="end"/>
          </w:r>
          <w:bookmarkEnd w:id="3"/>
        </w:sdtContent>
      </w:sdt>
      <w:r w:rsidRPr="00C612F3">
        <w:rPr>
          <w:rFonts w:cs="Arial"/>
          <w:iCs/>
          <w:lang w:val="en-GB"/>
        </w:rPr>
        <w:t xml:space="preserve"> deposit an amount of </w:t>
      </w:r>
      <w:r>
        <w:rPr>
          <w:rFonts w:cs="Arial"/>
          <w:iCs/>
          <w:lang w:val="en-GB"/>
        </w:rPr>
        <w:t>EUR</w:t>
      </w:r>
      <w:r w:rsidRPr="00C612F3">
        <w:rPr>
          <w:rFonts w:cs="Arial"/>
          <w:iCs/>
          <w:lang w:val="en-GB"/>
        </w:rPr>
        <w:t xml:space="preserve"> </w:t>
      </w:r>
      <w:sdt>
        <w:sdtPr>
          <w:rPr>
            <w:rFonts w:cs="Arial"/>
            <w:iCs/>
            <w:lang w:val="en-GB"/>
          </w:rPr>
          <w:id w:val="-1908451577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4" w:name="Text13"/>
          <w:r w:rsidRPr="002039A0">
            <w:rPr>
              <w:rFonts w:cs="Arial"/>
              <w:iCs/>
              <w:highlight w:val="lightGray"/>
              <w:lang w:val="en-GB"/>
            </w:rPr>
            <w:fldChar w:fldCharType="begin">
              <w:ffData>
                <w:name w:val="Text13"/>
                <w:enabled/>
                <w:calcOnExit w:val="0"/>
                <w:textInput>
                  <w:default w:val="insert amount in Euro"/>
                </w:textInput>
              </w:ffData>
            </w:fldChar>
          </w:r>
          <w:r w:rsidRPr="002039A0">
            <w:rPr>
              <w:rFonts w:cs="Arial"/>
              <w:iCs/>
              <w:highlight w:val="lightGray"/>
              <w:lang w:val="en-GB"/>
            </w:rPr>
            <w:instrText xml:space="preserve"> FORMTEXT </w:instrText>
          </w:r>
          <w:r w:rsidRPr="002039A0">
            <w:rPr>
              <w:rFonts w:cs="Arial"/>
              <w:iCs/>
              <w:highlight w:val="lightGray"/>
              <w:lang w:val="en-GB"/>
            </w:rPr>
          </w:r>
          <w:r w:rsidRPr="002039A0">
            <w:rPr>
              <w:rFonts w:cs="Arial"/>
              <w:iCs/>
              <w:highlight w:val="lightGray"/>
              <w:lang w:val="en-GB"/>
            </w:rPr>
            <w:fldChar w:fldCharType="separate"/>
          </w:r>
          <w:r w:rsidRPr="002039A0">
            <w:rPr>
              <w:rFonts w:cs="Arial"/>
              <w:iCs/>
              <w:noProof/>
              <w:highlight w:val="lightGray"/>
              <w:lang w:val="en-GB"/>
            </w:rPr>
            <w:t>insert amount in Euro</w:t>
          </w:r>
          <w:r w:rsidRPr="002039A0">
            <w:rPr>
              <w:rFonts w:cs="Arial"/>
              <w:iCs/>
              <w:highlight w:val="lightGray"/>
              <w:lang w:val="en-GB"/>
            </w:rPr>
            <w:fldChar w:fldCharType="end"/>
          </w:r>
          <w:bookmarkEnd w:id="4"/>
        </w:sdtContent>
      </w:sdt>
      <w:r w:rsidRPr="00C612F3">
        <w:rPr>
          <w:rFonts w:cs="Arial"/>
          <w:iCs/>
          <w:lang w:val="en-GB"/>
        </w:rPr>
        <w:t xml:space="preserve"> to the bank account of </w:t>
      </w:r>
      <w:r>
        <w:rPr>
          <w:rFonts w:cs="Arial"/>
          <w:iCs/>
          <w:lang w:val="en-GB"/>
        </w:rPr>
        <w:t>Beneficiary</w:t>
      </w:r>
      <w:r w:rsidRPr="00C612F3">
        <w:rPr>
          <w:rFonts w:cs="Arial"/>
          <w:iCs/>
          <w:lang w:val="en-GB"/>
        </w:rPr>
        <w:t>:</w:t>
      </w:r>
    </w:p>
    <w:p w14:paraId="0439C52A" w14:textId="77777777" w:rsidR="00FB3ACA" w:rsidRDefault="00FB3ACA" w:rsidP="00FB3ACA">
      <w:pPr>
        <w:pStyle w:val="Plattetekst3"/>
        <w:suppressAutoHyphens/>
        <w:spacing w:line="240" w:lineRule="auto"/>
        <w:ind w:left="1077" w:right="227" w:firstLine="363"/>
        <w:jc w:val="both"/>
        <w:rPr>
          <w:rFonts w:cs="Arial"/>
          <w:iCs/>
          <w:lang w:val="en-GB"/>
        </w:rPr>
      </w:pPr>
    </w:p>
    <w:p w14:paraId="374D9AD3" w14:textId="77777777" w:rsidR="00FB3ACA" w:rsidRPr="00071D1C" w:rsidRDefault="00FB3ACA" w:rsidP="00FB3ACA">
      <w:pPr>
        <w:pStyle w:val="Plattetekst3"/>
        <w:suppressAutoHyphens/>
        <w:spacing w:line="240" w:lineRule="auto"/>
        <w:ind w:left="1077" w:right="227" w:firstLine="363"/>
        <w:jc w:val="both"/>
        <w:rPr>
          <w:rFonts w:cs="Arial"/>
          <w:iCs/>
          <w:lang w:val="en-US"/>
        </w:rPr>
      </w:pPr>
      <w:r w:rsidRPr="00071D1C">
        <w:rPr>
          <w:rFonts w:cs="Arial"/>
          <w:iCs/>
          <w:lang w:val="en-US"/>
        </w:rPr>
        <w:t xml:space="preserve">Bank: </w:t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  <w:t>ABN AMRO Amsterdam</w:t>
      </w:r>
    </w:p>
    <w:p w14:paraId="37395DD4" w14:textId="77777777" w:rsidR="00FB3ACA" w:rsidRPr="00071D1C" w:rsidRDefault="00FB3ACA" w:rsidP="00FB3ACA">
      <w:pPr>
        <w:pStyle w:val="Plattetekst3"/>
        <w:suppressAutoHyphens/>
        <w:spacing w:line="240" w:lineRule="auto"/>
        <w:ind w:left="1077" w:right="227" w:firstLine="363"/>
        <w:jc w:val="both"/>
        <w:rPr>
          <w:rFonts w:cs="Arial"/>
          <w:iCs/>
          <w:lang w:val="en-US"/>
        </w:rPr>
      </w:pPr>
      <w:r w:rsidRPr="00071D1C">
        <w:rPr>
          <w:rFonts w:cs="Arial"/>
          <w:iCs/>
          <w:lang w:val="en-US"/>
        </w:rPr>
        <w:t xml:space="preserve">Euro account: </w:t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  <w:t>44.77.83.025</w:t>
      </w:r>
    </w:p>
    <w:p w14:paraId="2ED16B4D" w14:textId="77777777" w:rsidR="00FB3ACA" w:rsidRPr="00071D1C" w:rsidRDefault="00FB3ACA" w:rsidP="00FB3ACA">
      <w:pPr>
        <w:pStyle w:val="Plattetekst3"/>
        <w:suppressAutoHyphens/>
        <w:spacing w:line="240" w:lineRule="auto"/>
        <w:ind w:left="1077" w:right="227" w:firstLine="363"/>
        <w:jc w:val="both"/>
        <w:rPr>
          <w:rFonts w:cs="Arial"/>
          <w:iCs/>
          <w:lang w:val="en-US"/>
        </w:rPr>
      </w:pPr>
      <w:r w:rsidRPr="00071D1C">
        <w:rPr>
          <w:rFonts w:cs="Arial"/>
          <w:iCs/>
          <w:lang w:val="en-US"/>
        </w:rPr>
        <w:t xml:space="preserve">IBAN account: </w:t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  <w:t>NL05ABNA0447783025</w:t>
      </w:r>
    </w:p>
    <w:p w14:paraId="330E4848" w14:textId="77777777" w:rsidR="00FB3ACA" w:rsidRPr="00071D1C" w:rsidRDefault="00FB3ACA" w:rsidP="00FB3ACA">
      <w:pPr>
        <w:pStyle w:val="Plattetekst3"/>
        <w:suppressAutoHyphens/>
        <w:spacing w:line="240" w:lineRule="auto"/>
        <w:ind w:left="1077" w:right="227" w:firstLine="363"/>
        <w:jc w:val="both"/>
        <w:rPr>
          <w:rFonts w:cs="Arial"/>
          <w:iCs/>
          <w:lang w:val="en-US"/>
        </w:rPr>
      </w:pPr>
      <w:r w:rsidRPr="00071D1C">
        <w:rPr>
          <w:rFonts w:cs="Arial"/>
          <w:iCs/>
          <w:lang w:val="en-US"/>
        </w:rPr>
        <w:t>BIC:</w:t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  <w:t>ABNANL2A</w:t>
      </w:r>
    </w:p>
    <w:p w14:paraId="45F7CDCB" w14:textId="77777777" w:rsidR="00FB3ACA" w:rsidRPr="00071D1C" w:rsidRDefault="00FB3ACA" w:rsidP="00FB3ACA">
      <w:pPr>
        <w:pStyle w:val="Plattetekst3"/>
        <w:suppressAutoHyphens/>
        <w:spacing w:line="240" w:lineRule="auto"/>
        <w:ind w:left="1077" w:right="227" w:firstLine="363"/>
        <w:jc w:val="both"/>
        <w:rPr>
          <w:rFonts w:cs="Arial"/>
          <w:iCs/>
          <w:lang w:val="en-US"/>
        </w:rPr>
      </w:pPr>
      <w:r w:rsidRPr="00071D1C">
        <w:rPr>
          <w:rFonts w:cs="Arial"/>
          <w:iCs/>
          <w:lang w:val="en-US"/>
        </w:rPr>
        <w:t xml:space="preserve">Description: </w:t>
      </w:r>
      <w:r w:rsidRPr="00071D1C">
        <w:rPr>
          <w:rFonts w:cs="Arial"/>
          <w:iCs/>
          <w:lang w:val="en-US"/>
        </w:rPr>
        <w:tab/>
      </w:r>
      <w:r w:rsidRPr="00071D1C">
        <w:rPr>
          <w:rFonts w:cs="Arial"/>
          <w:iCs/>
          <w:lang w:val="en-US"/>
        </w:rPr>
        <w:tab/>
        <w:t>Security Deposit</w:t>
      </w:r>
    </w:p>
    <w:p w14:paraId="4E9EC434" w14:textId="77777777" w:rsidR="00FB3ACA" w:rsidRPr="00827745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608" w:right="227"/>
        <w:jc w:val="both"/>
        <w:textAlignment w:val="auto"/>
        <w:rPr>
          <w:rFonts w:cs="Arial"/>
          <w:iCs/>
          <w:lang w:val="en-US"/>
        </w:rPr>
      </w:pPr>
    </w:p>
    <w:p w14:paraId="3BD9E877" w14:textId="77777777" w:rsidR="00FB3ACA" w:rsidRDefault="00FB3ACA" w:rsidP="00FB3ACA">
      <w:pPr>
        <w:pStyle w:val="Plattetekstinspringen"/>
        <w:spacing w:line="360" w:lineRule="auto"/>
        <w:ind w:left="720" w:right="227"/>
        <w:jc w:val="both"/>
        <w:rPr>
          <w:sz w:val="16"/>
          <w:szCs w:val="18"/>
          <w:lang w:val="en-GB"/>
        </w:rPr>
      </w:pPr>
      <w:r w:rsidRPr="00827745">
        <w:rPr>
          <w:b/>
          <w:bCs/>
          <w:sz w:val="16"/>
          <w:szCs w:val="18"/>
          <w:lang w:val="en-GB"/>
        </w:rPr>
        <w:t>1.2</w:t>
      </w:r>
      <w:r>
        <w:rPr>
          <w:sz w:val="16"/>
          <w:szCs w:val="18"/>
          <w:lang w:val="en-GB"/>
        </w:rPr>
        <w:t xml:space="preserve"> </w:t>
      </w:r>
      <w:r w:rsidRPr="00A87602">
        <w:rPr>
          <w:sz w:val="16"/>
          <w:szCs w:val="18"/>
          <w:lang w:val="en-GB"/>
        </w:rPr>
        <w:t xml:space="preserve">An invoice under the Agreement shall be paid by the </w:t>
      </w:r>
      <w:r>
        <w:rPr>
          <w:sz w:val="16"/>
          <w:szCs w:val="18"/>
          <w:lang w:val="en-GB"/>
        </w:rPr>
        <w:t>Obligor</w:t>
      </w:r>
      <w:r w:rsidRPr="00A87602">
        <w:rPr>
          <w:sz w:val="16"/>
          <w:szCs w:val="18"/>
          <w:lang w:val="en-GB"/>
        </w:rPr>
        <w:t xml:space="preserve"> in such a manner</w:t>
      </w:r>
      <w:r>
        <w:rPr>
          <w:sz w:val="16"/>
          <w:szCs w:val="18"/>
          <w:lang w:val="en-GB"/>
        </w:rPr>
        <w:t xml:space="preserve"> </w:t>
      </w:r>
      <w:r w:rsidRPr="00A87602">
        <w:rPr>
          <w:sz w:val="16"/>
          <w:szCs w:val="18"/>
          <w:lang w:val="en-GB"/>
        </w:rPr>
        <w:t xml:space="preserve">that the </w:t>
      </w:r>
      <w:r>
        <w:rPr>
          <w:sz w:val="16"/>
          <w:szCs w:val="18"/>
          <w:lang w:val="en-GB"/>
        </w:rPr>
        <w:t>Beneficiary</w:t>
      </w:r>
      <w:r w:rsidRPr="00A87602">
        <w:rPr>
          <w:sz w:val="16"/>
          <w:szCs w:val="18"/>
          <w:lang w:val="en-GB"/>
        </w:rPr>
        <w:t xml:space="preserve"> will have the money at its free disposal within fourteen (14) days of the invoice date. I</w:t>
      </w:r>
      <w:r w:rsidRPr="00980583">
        <w:rPr>
          <w:sz w:val="16"/>
          <w:szCs w:val="18"/>
          <w:lang w:val="en-GB"/>
        </w:rPr>
        <w:t>f the due amount is not paid in full or in time, the</w:t>
      </w:r>
      <w:r>
        <w:rPr>
          <w:sz w:val="16"/>
          <w:szCs w:val="18"/>
          <w:lang w:val="en-GB"/>
        </w:rPr>
        <w:t xml:space="preserve"> Beneficiary</w:t>
      </w:r>
      <w:r w:rsidRPr="00980583">
        <w:rPr>
          <w:sz w:val="16"/>
          <w:szCs w:val="18"/>
          <w:lang w:val="en-GB"/>
        </w:rPr>
        <w:t xml:space="preserve"> is entitled to use the security deposit to settle the invoiced amount.</w:t>
      </w:r>
      <w:r>
        <w:rPr>
          <w:sz w:val="16"/>
          <w:szCs w:val="18"/>
          <w:lang w:val="en-GB"/>
        </w:rPr>
        <w:t xml:space="preserve"> The Beneficiary </w:t>
      </w:r>
      <w:r w:rsidRPr="00980583">
        <w:rPr>
          <w:sz w:val="16"/>
          <w:szCs w:val="18"/>
          <w:lang w:val="en-GB"/>
        </w:rPr>
        <w:t>is also entitled to settle any interest due for late payment. Any such</w:t>
      </w:r>
      <w:r>
        <w:rPr>
          <w:sz w:val="16"/>
          <w:szCs w:val="18"/>
          <w:lang w:val="en-GB"/>
        </w:rPr>
        <w:t xml:space="preserve"> </w:t>
      </w:r>
      <w:r w:rsidRPr="00980583">
        <w:rPr>
          <w:sz w:val="16"/>
          <w:szCs w:val="18"/>
          <w:lang w:val="en-GB"/>
        </w:rPr>
        <w:t xml:space="preserve">settlement shall serve as due payment under the Agreement. </w:t>
      </w:r>
      <w:r w:rsidRPr="00980583">
        <w:rPr>
          <w:sz w:val="16"/>
          <w:szCs w:val="18"/>
          <w:lang w:val="en-GB"/>
        </w:rPr>
        <w:cr/>
      </w:r>
    </w:p>
    <w:p w14:paraId="31B7F473" w14:textId="77777777" w:rsidR="00FB3ACA" w:rsidRDefault="00FB3ACA" w:rsidP="00FB3ACA">
      <w:pPr>
        <w:pStyle w:val="Plattetekstinspringen"/>
        <w:spacing w:line="360" w:lineRule="auto"/>
        <w:ind w:left="709" w:right="227"/>
        <w:jc w:val="both"/>
        <w:rPr>
          <w:sz w:val="16"/>
          <w:szCs w:val="18"/>
          <w:lang w:val="en-GB"/>
        </w:rPr>
      </w:pPr>
      <w:r w:rsidRPr="00827745">
        <w:rPr>
          <w:b/>
          <w:bCs/>
          <w:sz w:val="16"/>
          <w:szCs w:val="18"/>
          <w:lang w:val="en-GB"/>
        </w:rPr>
        <w:t>1.3</w:t>
      </w:r>
      <w:r>
        <w:rPr>
          <w:sz w:val="16"/>
          <w:szCs w:val="18"/>
          <w:lang w:val="en-GB"/>
        </w:rPr>
        <w:t xml:space="preserve"> The Beneficiary is entitled to use the security deposit</w:t>
      </w:r>
      <w:r w:rsidRPr="00662A3E">
        <w:rPr>
          <w:sz w:val="16"/>
          <w:szCs w:val="18"/>
          <w:lang w:val="en-GB"/>
        </w:rPr>
        <w:t xml:space="preserve"> </w:t>
      </w:r>
      <w:r>
        <w:rPr>
          <w:sz w:val="16"/>
          <w:szCs w:val="18"/>
          <w:lang w:val="en-GB"/>
        </w:rPr>
        <w:t>despite</w:t>
      </w:r>
      <w:r w:rsidRPr="00662A3E">
        <w:rPr>
          <w:sz w:val="16"/>
          <w:szCs w:val="18"/>
          <w:lang w:val="en-GB"/>
        </w:rPr>
        <w:t xml:space="preserve"> any other security or guarantee that </w:t>
      </w:r>
      <w:r>
        <w:rPr>
          <w:sz w:val="16"/>
          <w:szCs w:val="18"/>
          <w:lang w:val="en-GB"/>
        </w:rPr>
        <w:t xml:space="preserve">the </w:t>
      </w:r>
      <w:r w:rsidRPr="00662A3E">
        <w:rPr>
          <w:sz w:val="16"/>
          <w:szCs w:val="18"/>
          <w:lang w:val="en-GB"/>
        </w:rPr>
        <w:t xml:space="preserve">Obligor may have </w:t>
      </w:r>
      <w:r>
        <w:rPr>
          <w:sz w:val="16"/>
          <w:szCs w:val="18"/>
          <w:lang w:val="en-GB"/>
        </w:rPr>
        <w:t xml:space="preserve">rendered </w:t>
      </w:r>
      <w:r w:rsidRPr="00662A3E">
        <w:rPr>
          <w:sz w:val="16"/>
          <w:szCs w:val="18"/>
          <w:lang w:val="en-GB"/>
        </w:rPr>
        <w:t xml:space="preserve">in relation to its </w:t>
      </w:r>
      <w:r>
        <w:rPr>
          <w:sz w:val="16"/>
          <w:szCs w:val="18"/>
          <w:lang w:val="en-GB"/>
        </w:rPr>
        <w:t>Secured O</w:t>
      </w:r>
      <w:r w:rsidRPr="00662A3E">
        <w:rPr>
          <w:sz w:val="16"/>
          <w:szCs w:val="18"/>
          <w:lang w:val="en-GB"/>
        </w:rPr>
        <w:t xml:space="preserve">bligations </w:t>
      </w:r>
      <w:proofErr w:type="gramStart"/>
      <w:r w:rsidRPr="00662A3E">
        <w:rPr>
          <w:sz w:val="16"/>
          <w:szCs w:val="18"/>
          <w:lang w:val="en-GB"/>
        </w:rPr>
        <w:t>and</w:t>
      </w:r>
      <w:r>
        <w:rPr>
          <w:sz w:val="16"/>
          <w:szCs w:val="18"/>
          <w:lang w:val="en-GB"/>
        </w:rPr>
        <w:t xml:space="preserve"> also</w:t>
      </w:r>
      <w:proofErr w:type="gramEnd"/>
      <w:r w:rsidRPr="00662A3E">
        <w:rPr>
          <w:sz w:val="16"/>
          <w:szCs w:val="18"/>
          <w:lang w:val="en-GB"/>
        </w:rPr>
        <w:t xml:space="preserve"> in case </w:t>
      </w:r>
      <w:r>
        <w:rPr>
          <w:sz w:val="16"/>
          <w:szCs w:val="18"/>
          <w:lang w:val="en-GB"/>
        </w:rPr>
        <w:t xml:space="preserve">the </w:t>
      </w:r>
      <w:r w:rsidRPr="00662A3E">
        <w:rPr>
          <w:sz w:val="16"/>
          <w:szCs w:val="18"/>
          <w:lang w:val="en-GB"/>
        </w:rPr>
        <w:t>Obligor is declared</w:t>
      </w:r>
      <w:r>
        <w:rPr>
          <w:sz w:val="16"/>
          <w:szCs w:val="18"/>
          <w:lang w:val="en-GB"/>
        </w:rPr>
        <w:t xml:space="preserve"> </w:t>
      </w:r>
      <w:r w:rsidRPr="00662A3E">
        <w:rPr>
          <w:sz w:val="16"/>
          <w:szCs w:val="18"/>
          <w:lang w:val="en-GB"/>
        </w:rPr>
        <w:t xml:space="preserve">bankrupt or is granted a (provisional) suspension of payment or is declared in a similar legal status affecting the rights of creditors generally. </w:t>
      </w:r>
    </w:p>
    <w:p w14:paraId="7929A3BC" w14:textId="77777777" w:rsidR="00FB3ACA" w:rsidRDefault="00FB3ACA" w:rsidP="00FB3ACA">
      <w:pPr>
        <w:pStyle w:val="Plattetekstinspringen"/>
        <w:spacing w:line="360" w:lineRule="auto"/>
        <w:ind w:left="357" w:right="227" w:firstLine="363"/>
        <w:jc w:val="both"/>
        <w:rPr>
          <w:sz w:val="16"/>
          <w:szCs w:val="18"/>
          <w:lang w:val="en-GB"/>
        </w:rPr>
      </w:pPr>
    </w:p>
    <w:p w14:paraId="4D7B59D5" w14:textId="77777777" w:rsidR="00FB3ACA" w:rsidRPr="00827745" w:rsidRDefault="00FB3ACA" w:rsidP="00FB3ACA">
      <w:pPr>
        <w:pStyle w:val="Plattetekst3"/>
        <w:numPr>
          <w:ilvl w:val="0"/>
          <w:numId w:val="1"/>
        </w:numPr>
        <w:tabs>
          <w:tab w:val="clear" w:pos="720"/>
          <w:tab w:val="num" w:pos="540"/>
          <w:tab w:val="left" w:pos="1418"/>
          <w:tab w:val="left" w:pos="1560"/>
        </w:tabs>
        <w:suppressAutoHyphens/>
        <w:overflowPunct/>
        <w:autoSpaceDE/>
        <w:autoSpaceDN/>
        <w:adjustRightInd/>
        <w:spacing w:after="0" w:line="360" w:lineRule="auto"/>
        <w:ind w:left="357" w:right="227" w:firstLine="363"/>
        <w:jc w:val="both"/>
        <w:textAlignment w:val="auto"/>
        <w:rPr>
          <w:rFonts w:cs="Arial"/>
          <w:iCs/>
          <w:lang w:val="en-GB"/>
        </w:rPr>
      </w:pPr>
      <w:r>
        <w:rPr>
          <w:szCs w:val="18"/>
          <w:lang w:val="en-GB"/>
        </w:rPr>
        <w:lastRenderedPageBreak/>
        <w:t xml:space="preserve"> </w:t>
      </w:r>
      <w:r w:rsidRPr="00662A3E">
        <w:rPr>
          <w:b/>
          <w:lang w:val="en-US"/>
        </w:rPr>
        <w:t>E</w:t>
      </w:r>
      <w:r>
        <w:rPr>
          <w:b/>
          <w:lang w:val="en-US"/>
        </w:rPr>
        <w:t>ntry Into Force and Termination</w:t>
      </w:r>
      <w:r w:rsidRPr="00662A3E">
        <w:rPr>
          <w:b/>
          <w:lang w:val="en-US"/>
        </w:rPr>
        <w:t>.</w:t>
      </w:r>
      <w:r w:rsidRPr="00662A3E">
        <w:rPr>
          <w:lang w:val="en-US"/>
        </w:rPr>
        <w:t xml:space="preserve"> </w:t>
      </w:r>
    </w:p>
    <w:p w14:paraId="10322802" w14:textId="77777777" w:rsidR="00FB3ACA" w:rsidRDefault="00FB3ACA" w:rsidP="00FB3ACA">
      <w:pPr>
        <w:pStyle w:val="Plattetekst3"/>
        <w:tabs>
          <w:tab w:val="left" w:pos="1418"/>
          <w:tab w:val="left" w:pos="1560"/>
        </w:tabs>
        <w:suppressAutoHyphens/>
        <w:overflowPunct/>
        <w:autoSpaceDE/>
        <w:autoSpaceDN/>
        <w:adjustRightInd/>
        <w:spacing w:after="0" w:line="360" w:lineRule="auto"/>
        <w:ind w:left="357" w:right="227"/>
        <w:jc w:val="both"/>
        <w:textAlignment w:val="auto"/>
        <w:rPr>
          <w:lang w:val="en-GB"/>
        </w:rPr>
      </w:pPr>
    </w:p>
    <w:p w14:paraId="6F359038" w14:textId="65948CE1" w:rsidR="00FB3ACA" w:rsidRDefault="00FB3ACA" w:rsidP="00FB3ACA">
      <w:pPr>
        <w:pStyle w:val="Plattetekst3"/>
        <w:numPr>
          <w:ilvl w:val="1"/>
          <w:numId w:val="11"/>
        </w:numPr>
        <w:tabs>
          <w:tab w:val="left" w:pos="1134"/>
        </w:tabs>
        <w:suppressAutoHyphens/>
        <w:overflowPunct/>
        <w:autoSpaceDE/>
        <w:autoSpaceDN/>
        <w:adjustRightInd/>
        <w:spacing w:after="0" w:line="360" w:lineRule="auto"/>
        <w:ind w:right="227" w:hanging="8"/>
        <w:jc w:val="both"/>
        <w:textAlignment w:val="auto"/>
        <w:rPr>
          <w:rFonts w:cs="Arial"/>
          <w:iCs/>
          <w:lang w:val="en-GB"/>
        </w:rPr>
      </w:pPr>
      <w:r w:rsidRPr="00662A3E">
        <w:rPr>
          <w:lang w:val="en-US"/>
        </w:rPr>
        <w:t xml:space="preserve">This </w:t>
      </w:r>
      <w:r>
        <w:rPr>
          <w:lang w:val="en-US"/>
        </w:rPr>
        <w:t>SDA</w:t>
      </w:r>
      <w:r w:rsidRPr="00662A3E">
        <w:rPr>
          <w:lang w:val="en-US"/>
        </w:rPr>
        <w:t xml:space="preserve"> shall come into force on </w:t>
      </w:r>
      <w:sdt>
        <w:sdtPr>
          <w:rPr>
            <w:lang w:val="en-US"/>
          </w:rPr>
          <w:id w:val="500929968"/>
          <w:placeholder>
            <w:docPart w:val="DefaultPlaceholder_-1854013440"/>
          </w:placeholder>
        </w:sdtPr>
        <w:sdtEndPr/>
        <w:sdtContent>
          <w:bookmarkStart w:id="5" w:name="Text14"/>
          <w:r w:rsidRPr="002039A0">
            <w:rPr>
              <w:highlight w:val="lightGray"/>
              <w:lang w:val="en-US"/>
            </w:rPr>
            <w:fldChar w:fldCharType="begin">
              <w:ffData>
                <w:name w:val="Text14"/>
                <w:enabled/>
                <w:calcOnExit w:val="0"/>
                <w:textInput>
                  <w:default w:val="dd-mm-yyyy"/>
                </w:textInput>
              </w:ffData>
            </w:fldChar>
          </w:r>
          <w:r w:rsidRPr="002039A0">
            <w:rPr>
              <w:highlight w:val="lightGray"/>
              <w:lang w:val="en-US"/>
            </w:rPr>
            <w:instrText xml:space="preserve"> FORMTEXT </w:instrText>
          </w:r>
          <w:r w:rsidRPr="002039A0">
            <w:rPr>
              <w:highlight w:val="lightGray"/>
              <w:lang w:val="en-US"/>
            </w:rPr>
          </w:r>
          <w:r w:rsidRPr="002039A0">
            <w:rPr>
              <w:highlight w:val="lightGray"/>
              <w:lang w:val="en-US"/>
            </w:rPr>
            <w:fldChar w:fldCharType="separate"/>
          </w:r>
          <w:r w:rsidRPr="002039A0">
            <w:rPr>
              <w:noProof/>
              <w:highlight w:val="lightGray"/>
              <w:lang w:val="en-US"/>
            </w:rPr>
            <w:t>dd-mm-yyyy</w:t>
          </w:r>
          <w:r w:rsidRPr="002039A0">
            <w:rPr>
              <w:highlight w:val="lightGray"/>
              <w:lang w:val="en-US"/>
            </w:rPr>
            <w:fldChar w:fldCharType="end"/>
          </w:r>
          <w:bookmarkEnd w:id="5"/>
        </w:sdtContent>
      </w:sdt>
      <w:r>
        <w:rPr>
          <w:lang w:val="en-US"/>
        </w:rPr>
        <w:t>.</w:t>
      </w:r>
      <w:r w:rsidRPr="00C612F3">
        <w:rPr>
          <w:rFonts w:cs="Arial"/>
          <w:iCs/>
          <w:lang w:val="en-GB"/>
        </w:rPr>
        <w:t xml:space="preserve"> </w:t>
      </w:r>
    </w:p>
    <w:p w14:paraId="74EA96B9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357" w:right="227" w:hanging="8"/>
        <w:jc w:val="both"/>
        <w:textAlignment w:val="auto"/>
        <w:rPr>
          <w:rFonts w:cs="Arial"/>
          <w:iCs/>
          <w:lang w:val="en-GB"/>
        </w:rPr>
      </w:pPr>
    </w:p>
    <w:p w14:paraId="66A52413" w14:textId="77777777" w:rsidR="00FB3ACA" w:rsidRPr="00C612F3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09" w:right="227"/>
        <w:jc w:val="both"/>
        <w:textAlignment w:val="auto"/>
        <w:rPr>
          <w:rFonts w:cs="Arial"/>
          <w:iCs/>
          <w:lang w:val="en-GB"/>
        </w:rPr>
      </w:pPr>
      <w:r w:rsidRPr="00827745">
        <w:rPr>
          <w:rFonts w:cs="Arial"/>
          <w:b/>
          <w:bCs/>
          <w:iCs/>
          <w:lang w:val="en-GB"/>
        </w:rPr>
        <w:t>2.2</w:t>
      </w:r>
      <w:r>
        <w:rPr>
          <w:rFonts w:cs="Arial"/>
          <w:iCs/>
          <w:lang w:val="en-GB"/>
        </w:rPr>
        <w:t xml:space="preserve"> The Obligor</w:t>
      </w:r>
      <w:r w:rsidRPr="00C612F3">
        <w:rPr>
          <w:rFonts w:cs="Arial"/>
          <w:iCs/>
          <w:lang w:val="en-GB"/>
        </w:rPr>
        <w:t xml:space="preserve"> may </w:t>
      </w:r>
      <w:r>
        <w:rPr>
          <w:rFonts w:cs="Arial"/>
          <w:iCs/>
          <w:lang w:val="en-GB"/>
        </w:rPr>
        <w:t>terminate</w:t>
      </w:r>
      <w:r w:rsidRPr="00C612F3">
        <w:rPr>
          <w:rFonts w:cs="Arial"/>
          <w:iCs/>
          <w:lang w:val="en-GB"/>
        </w:rPr>
        <w:t xml:space="preserve"> this </w:t>
      </w:r>
      <w:r>
        <w:rPr>
          <w:rFonts w:cs="Arial"/>
          <w:iCs/>
          <w:lang w:val="en-GB"/>
        </w:rPr>
        <w:t>SDA</w:t>
      </w:r>
      <w:r w:rsidRPr="00C612F3">
        <w:rPr>
          <w:rFonts w:cs="Arial"/>
          <w:iCs/>
          <w:lang w:val="en-GB"/>
        </w:rPr>
        <w:t xml:space="preserve"> by giving written notice to </w:t>
      </w:r>
      <w:r>
        <w:rPr>
          <w:rFonts w:cs="Arial"/>
          <w:iCs/>
          <w:lang w:val="en-GB"/>
        </w:rPr>
        <w:t>the Beneficiary</w:t>
      </w:r>
      <w:r w:rsidRPr="00C612F3">
        <w:rPr>
          <w:rFonts w:cs="Arial"/>
          <w:iCs/>
          <w:lang w:val="en-GB"/>
        </w:rPr>
        <w:t xml:space="preserve">, but only in case there </w:t>
      </w:r>
      <w:r>
        <w:rPr>
          <w:rFonts w:cs="Arial"/>
          <w:iCs/>
          <w:lang w:val="en-GB"/>
        </w:rPr>
        <w:t>are</w:t>
      </w:r>
      <w:r w:rsidRPr="00C612F3">
        <w:rPr>
          <w:rFonts w:cs="Arial"/>
          <w:iCs/>
          <w:lang w:val="en-GB"/>
        </w:rPr>
        <w:t xml:space="preserve"> no </w:t>
      </w:r>
      <w:r>
        <w:rPr>
          <w:rFonts w:cs="Arial"/>
          <w:iCs/>
          <w:lang w:val="en-GB"/>
        </w:rPr>
        <w:t>Secured Obligations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left under</w:t>
      </w:r>
      <w:r w:rsidRPr="00C612F3">
        <w:rPr>
          <w:rFonts w:cs="Arial"/>
          <w:iCs/>
          <w:lang w:val="en-GB"/>
        </w:rPr>
        <w:t xml:space="preserve"> the </w:t>
      </w:r>
      <w:r>
        <w:rPr>
          <w:rFonts w:cs="Arial"/>
          <w:iCs/>
          <w:lang w:val="en-GB"/>
        </w:rPr>
        <w:t>Agreement</w:t>
      </w:r>
      <w:r w:rsidRPr="00C612F3">
        <w:rPr>
          <w:rFonts w:cs="Arial"/>
          <w:iCs/>
          <w:lang w:val="en-GB"/>
        </w:rPr>
        <w:t xml:space="preserve"> and if all dues have been paid.</w:t>
      </w:r>
    </w:p>
    <w:p w14:paraId="6865EA41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357" w:right="227" w:hanging="8"/>
        <w:jc w:val="both"/>
        <w:textAlignment w:val="auto"/>
        <w:rPr>
          <w:rFonts w:cs="Arial"/>
          <w:iCs/>
          <w:lang w:val="en-GB"/>
        </w:rPr>
      </w:pPr>
    </w:p>
    <w:p w14:paraId="28D8BB66" w14:textId="180A4014" w:rsidR="00FB3ACA" w:rsidRPr="00C612F3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09" w:right="227" w:hanging="8"/>
        <w:jc w:val="both"/>
        <w:textAlignment w:val="auto"/>
        <w:rPr>
          <w:rFonts w:cs="Arial"/>
          <w:iCs/>
          <w:lang w:val="en-GB"/>
        </w:rPr>
      </w:pPr>
      <w:r w:rsidRPr="00827745">
        <w:rPr>
          <w:rFonts w:cs="Arial"/>
          <w:b/>
          <w:bCs/>
          <w:iCs/>
          <w:lang w:val="en-GB"/>
        </w:rPr>
        <w:t>2.3</w:t>
      </w:r>
      <w:r>
        <w:rPr>
          <w:rFonts w:cs="Arial"/>
          <w:iCs/>
          <w:lang w:val="en-GB"/>
        </w:rPr>
        <w:t xml:space="preserve"> </w:t>
      </w:r>
      <w:r w:rsidRPr="00C612F3">
        <w:rPr>
          <w:rFonts w:cs="Arial"/>
          <w:iCs/>
          <w:lang w:val="en-GB"/>
        </w:rPr>
        <w:t xml:space="preserve">In case of termination of this </w:t>
      </w:r>
      <w:r>
        <w:rPr>
          <w:rFonts w:cs="Arial"/>
          <w:iCs/>
          <w:lang w:val="en-GB"/>
        </w:rPr>
        <w:t>SDA</w:t>
      </w:r>
      <w:r w:rsidRPr="00C612F3">
        <w:rPr>
          <w:rFonts w:cs="Arial"/>
          <w:iCs/>
          <w:lang w:val="en-GB"/>
        </w:rPr>
        <w:t xml:space="preserve"> or in case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supplies another kind of security</w:t>
      </w:r>
      <w:r>
        <w:rPr>
          <w:rFonts w:cs="Arial"/>
          <w:iCs/>
          <w:lang w:val="en-GB"/>
        </w:rPr>
        <w:t xml:space="preserve"> acceptable to the Beneficiary, </w:t>
      </w:r>
      <w:r w:rsidRPr="00C612F3">
        <w:rPr>
          <w:rFonts w:cs="Arial"/>
          <w:iCs/>
          <w:lang w:val="en-GB"/>
        </w:rPr>
        <w:t xml:space="preserve">this </w:t>
      </w:r>
      <w:r>
        <w:rPr>
          <w:rFonts w:cs="Arial"/>
          <w:iCs/>
          <w:lang w:val="en-GB"/>
        </w:rPr>
        <w:t>SDA</w:t>
      </w:r>
      <w:r w:rsidRPr="00C612F3">
        <w:rPr>
          <w:rFonts w:cs="Arial"/>
          <w:iCs/>
          <w:lang w:val="en-GB"/>
        </w:rPr>
        <w:t xml:space="preserve"> will</w:t>
      </w:r>
      <w:r>
        <w:rPr>
          <w:rFonts w:cs="Arial"/>
          <w:iCs/>
          <w:lang w:val="en-GB"/>
        </w:rPr>
        <w:t xml:space="preserve"> still</w:t>
      </w:r>
      <w:r w:rsidRPr="00C612F3">
        <w:rPr>
          <w:rFonts w:cs="Arial"/>
          <w:iCs/>
          <w:lang w:val="en-GB"/>
        </w:rPr>
        <w:t xml:space="preserve"> apply to</w:t>
      </w:r>
      <w:r>
        <w:rPr>
          <w:rFonts w:cs="Arial"/>
          <w:iCs/>
          <w:lang w:val="en-GB"/>
        </w:rPr>
        <w:t xml:space="preserve"> (i) </w:t>
      </w:r>
      <w:r w:rsidRPr="00C612F3">
        <w:rPr>
          <w:rFonts w:cs="Arial"/>
          <w:iCs/>
          <w:lang w:val="en-GB"/>
        </w:rPr>
        <w:t xml:space="preserve">any claim from </w:t>
      </w:r>
      <w:r>
        <w:rPr>
          <w:rFonts w:cs="Arial"/>
          <w:iCs/>
          <w:lang w:val="en-GB"/>
        </w:rPr>
        <w:t>the Beneficiary</w:t>
      </w:r>
      <w:r w:rsidRPr="00C612F3">
        <w:rPr>
          <w:rFonts w:cs="Arial"/>
          <w:iCs/>
          <w:lang w:val="en-GB"/>
        </w:rPr>
        <w:t xml:space="preserve"> towards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that has arisen before or on the day of receipt of the termination notice by </w:t>
      </w:r>
      <w:r>
        <w:rPr>
          <w:rFonts w:cs="Arial"/>
          <w:iCs/>
          <w:lang w:val="en-GB"/>
        </w:rPr>
        <w:t>Beneficiary</w:t>
      </w:r>
      <w:r w:rsidRPr="00C612F3">
        <w:rPr>
          <w:rFonts w:cs="Arial"/>
          <w:iCs/>
          <w:lang w:val="en-GB"/>
        </w:rPr>
        <w:t xml:space="preserve"> or on the day of receipt of another acceptable security, </w:t>
      </w:r>
      <w:r>
        <w:rPr>
          <w:rFonts w:cs="Arial"/>
          <w:iCs/>
          <w:lang w:val="en-GB"/>
        </w:rPr>
        <w:t xml:space="preserve">and (ii) </w:t>
      </w:r>
      <w:r w:rsidRPr="00C612F3">
        <w:rPr>
          <w:rFonts w:cs="Arial"/>
          <w:iCs/>
          <w:lang w:val="en-GB"/>
        </w:rPr>
        <w:t xml:space="preserve">to any claim that has arisen after the day of receipt of the termination notice by </w:t>
      </w:r>
      <w:r>
        <w:rPr>
          <w:rFonts w:cs="Arial"/>
          <w:iCs/>
          <w:lang w:val="en-GB"/>
        </w:rPr>
        <w:t>Beneficiary</w:t>
      </w:r>
      <w:r w:rsidRPr="00C612F3">
        <w:rPr>
          <w:rFonts w:cs="Arial"/>
          <w:iCs/>
          <w:lang w:val="en-GB"/>
        </w:rPr>
        <w:t xml:space="preserve"> or on the day of receipt of another acceptable security, provided that such claim is related to </w:t>
      </w:r>
      <w:r w:rsidR="002E1BB1">
        <w:rPr>
          <w:rFonts w:cs="Arial"/>
          <w:iCs/>
          <w:lang w:val="en-GB"/>
        </w:rPr>
        <w:t>the</w:t>
      </w:r>
      <w:r>
        <w:rPr>
          <w:rFonts w:cs="Arial"/>
          <w:iCs/>
          <w:lang w:val="en-GB"/>
        </w:rPr>
        <w:t xml:space="preserve"> Agreement</w:t>
      </w:r>
      <w:r w:rsidRPr="00C612F3">
        <w:rPr>
          <w:rFonts w:cs="Arial"/>
          <w:iCs/>
          <w:lang w:val="en-GB"/>
        </w:rPr>
        <w:t xml:space="preserve"> between </w:t>
      </w:r>
      <w:r>
        <w:rPr>
          <w:rFonts w:cs="Arial"/>
          <w:iCs/>
          <w:lang w:val="en-GB"/>
        </w:rPr>
        <w:t>Beneficiary</w:t>
      </w:r>
      <w:r w:rsidRPr="00C612F3">
        <w:rPr>
          <w:rFonts w:cs="Arial"/>
          <w:iCs/>
          <w:lang w:val="en-GB"/>
        </w:rPr>
        <w:t xml:space="preserve"> and </w:t>
      </w:r>
      <w:r>
        <w:rPr>
          <w:rFonts w:cs="Arial"/>
          <w:iCs/>
          <w:lang w:val="en-GB"/>
        </w:rPr>
        <w:t>Obligor</w:t>
      </w:r>
      <w:r w:rsidRPr="00C612F3">
        <w:rPr>
          <w:rFonts w:cs="Arial"/>
          <w:iCs/>
          <w:lang w:val="en-GB"/>
        </w:rPr>
        <w:t xml:space="preserve"> that was entered into before or on the day of receipt of that termination notice or before or on the day of receipt of another acceptable security. </w:t>
      </w:r>
    </w:p>
    <w:p w14:paraId="1D99EE3B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357" w:right="227" w:hanging="8"/>
        <w:jc w:val="both"/>
        <w:textAlignment w:val="auto"/>
        <w:rPr>
          <w:rFonts w:cs="Arial"/>
          <w:iCs/>
          <w:lang w:val="en-GB"/>
        </w:rPr>
      </w:pPr>
    </w:p>
    <w:p w14:paraId="35550D6C" w14:textId="77777777" w:rsidR="00FB3ACA" w:rsidRPr="00645519" w:rsidRDefault="00FB3ACA" w:rsidP="00FB3ACA">
      <w:pPr>
        <w:pStyle w:val="Plattetekst3"/>
        <w:numPr>
          <w:ilvl w:val="0"/>
          <w:numId w:val="1"/>
        </w:numPr>
        <w:suppressAutoHyphens/>
        <w:overflowPunct/>
        <w:autoSpaceDE/>
        <w:autoSpaceDN/>
        <w:adjustRightInd/>
        <w:spacing w:after="0" w:line="360" w:lineRule="auto"/>
        <w:ind w:left="357" w:right="227" w:firstLine="363"/>
        <w:jc w:val="both"/>
        <w:textAlignment w:val="auto"/>
        <w:rPr>
          <w:rFonts w:cs="Arial"/>
          <w:iCs/>
          <w:lang w:val="en-US"/>
        </w:rPr>
      </w:pPr>
      <w:r w:rsidRPr="00071D1C">
        <w:rPr>
          <w:rFonts w:cs="Arial"/>
          <w:b/>
          <w:iCs/>
          <w:lang w:val="en-GB"/>
        </w:rPr>
        <w:t>Refund and</w:t>
      </w:r>
      <w:r w:rsidRPr="00C612F3">
        <w:rPr>
          <w:rFonts w:cs="Arial"/>
          <w:iCs/>
          <w:lang w:val="en-GB"/>
        </w:rPr>
        <w:t xml:space="preserve"> </w:t>
      </w:r>
      <w:proofErr w:type="gramStart"/>
      <w:r>
        <w:rPr>
          <w:rFonts w:cs="Arial"/>
          <w:b/>
          <w:iCs/>
          <w:lang w:val="en-GB"/>
        </w:rPr>
        <w:t>Interest</w:t>
      </w:r>
      <w:proofErr w:type="gramEnd"/>
      <w:r>
        <w:rPr>
          <w:rFonts w:cs="Arial"/>
          <w:b/>
          <w:iCs/>
          <w:lang w:val="en-GB"/>
        </w:rPr>
        <w:t xml:space="preserve">. </w:t>
      </w:r>
    </w:p>
    <w:p w14:paraId="1AF0C6B9" w14:textId="77777777" w:rsidR="00FB3ACA" w:rsidRPr="00645519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20" w:right="227"/>
        <w:jc w:val="both"/>
        <w:textAlignment w:val="auto"/>
        <w:rPr>
          <w:rFonts w:cs="Arial"/>
          <w:iCs/>
          <w:lang w:val="en-US"/>
        </w:rPr>
      </w:pPr>
    </w:p>
    <w:p w14:paraId="22045C8F" w14:textId="71A77A2B" w:rsidR="00FB3ACA" w:rsidRPr="00BB4894" w:rsidRDefault="00FB3ACA" w:rsidP="00FB3ACA">
      <w:pPr>
        <w:pStyle w:val="Plattetekst3"/>
        <w:numPr>
          <w:ilvl w:val="1"/>
          <w:numId w:val="12"/>
        </w:numPr>
        <w:tabs>
          <w:tab w:val="left" w:pos="1134"/>
        </w:tabs>
        <w:suppressAutoHyphens/>
        <w:overflowPunct/>
        <w:autoSpaceDE/>
        <w:autoSpaceDN/>
        <w:adjustRightInd/>
        <w:spacing w:after="0" w:line="360" w:lineRule="auto"/>
        <w:ind w:right="227" w:hanging="8"/>
        <w:jc w:val="both"/>
        <w:textAlignment w:val="auto"/>
        <w:rPr>
          <w:rFonts w:cs="Arial"/>
          <w:iCs/>
          <w:lang w:val="en-US"/>
        </w:rPr>
      </w:pPr>
      <w:r>
        <w:rPr>
          <w:rFonts w:cs="Arial"/>
          <w:iCs/>
          <w:lang w:val="en-GB"/>
        </w:rPr>
        <w:t>In case of termination of this SDA, the Beneficiary</w:t>
      </w:r>
      <w:r w:rsidRPr="00C612F3">
        <w:rPr>
          <w:rFonts w:cs="Arial"/>
          <w:iCs/>
          <w:lang w:val="en-GB"/>
        </w:rPr>
        <w:t xml:space="preserve"> will refund the (</w:t>
      </w:r>
      <w:r>
        <w:rPr>
          <w:rFonts w:cs="Arial"/>
          <w:iCs/>
          <w:lang w:val="en-GB"/>
        </w:rPr>
        <w:t>outstanding amount</w:t>
      </w:r>
      <w:r w:rsidRPr="00C612F3">
        <w:rPr>
          <w:rFonts w:cs="Arial"/>
          <w:iCs/>
          <w:lang w:val="en-GB"/>
        </w:rPr>
        <w:t xml:space="preserve"> of</w:t>
      </w:r>
      <w:r>
        <w:rPr>
          <w:rFonts w:cs="Arial"/>
          <w:iCs/>
          <w:lang w:val="en-GB"/>
        </w:rPr>
        <w:t xml:space="preserve"> the</w:t>
      </w:r>
      <w:r w:rsidRPr="00C612F3">
        <w:rPr>
          <w:rFonts w:cs="Arial"/>
          <w:iCs/>
          <w:lang w:val="en-GB"/>
        </w:rPr>
        <w:t xml:space="preserve">) </w:t>
      </w:r>
      <w:r>
        <w:rPr>
          <w:rFonts w:cs="Arial"/>
          <w:iCs/>
          <w:lang w:val="en-GB"/>
        </w:rPr>
        <w:t xml:space="preserve">security </w:t>
      </w:r>
      <w:r w:rsidRPr="00C612F3">
        <w:rPr>
          <w:rFonts w:cs="Arial"/>
          <w:iCs/>
          <w:lang w:val="en-GB"/>
        </w:rPr>
        <w:t>deposit and settle the accrued interest</w:t>
      </w:r>
      <w:r>
        <w:rPr>
          <w:rFonts w:cs="Arial"/>
          <w:iCs/>
          <w:lang w:val="en-GB"/>
        </w:rPr>
        <w:t>,</w:t>
      </w:r>
      <w:r w:rsidRPr="00C612F3">
        <w:rPr>
          <w:rFonts w:cs="Arial"/>
          <w:iCs/>
          <w:lang w:val="en-GB"/>
        </w:rPr>
        <w:t xml:space="preserve"> which h</w:t>
      </w:r>
      <w:r>
        <w:rPr>
          <w:rFonts w:cs="Arial"/>
          <w:iCs/>
          <w:lang w:val="en-GB"/>
        </w:rPr>
        <w:t xml:space="preserve">as not been refunded </w:t>
      </w:r>
      <w:r w:rsidRPr="00C612F3">
        <w:rPr>
          <w:rFonts w:cs="Arial"/>
          <w:iCs/>
          <w:lang w:val="en-GB"/>
        </w:rPr>
        <w:t xml:space="preserve">earlier to a specified bank account of the </w:t>
      </w:r>
      <w:r>
        <w:rPr>
          <w:rFonts w:cs="Arial"/>
          <w:iCs/>
          <w:lang w:val="en-GB"/>
        </w:rPr>
        <w:t>Obligor,</w:t>
      </w:r>
      <w:r w:rsidRPr="00C612F3">
        <w:rPr>
          <w:rFonts w:cs="Arial"/>
          <w:iCs/>
          <w:lang w:val="en-GB"/>
        </w:rPr>
        <w:t xml:space="preserve"> within five </w:t>
      </w:r>
      <w:r>
        <w:rPr>
          <w:rFonts w:cs="Arial"/>
          <w:iCs/>
          <w:lang w:val="en-GB"/>
        </w:rPr>
        <w:t xml:space="preserve">(5) </w:t>
      </w:r>
      <w:r w:rsidRPr="00C612F3">
        <w:rPr>
          <w:rFonts w:cs="Arial"/>
          <w:iCs/>
          <w:lang w:val="en-GB"/>
        </w:rPr>
        <w:t>TARGET</w:t>
      </w:r>
      <w:r>
        <w:rPr>
          <w:rFonts w:cs="Arial"/>
          <w:iCs/>
          <w:lang w:val="en-GB"/>
        </w:rPr>
        <w:t>2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Business</w:t>
      </w:r>
      <w:r w:rsidRPr="00C612F3">
        <w:rPr>
          <w:rFonts w:cs="Arial"/>
          <w:iCs/>
          <w:lang w:val="en-GB"/>
        </w:rPr>
        <w:t xml:space="preserve"> Days after the end of this </w:t>
      </w:r>
      <w:r>
        <w:rPr>
          <w:rFonts w:cs="Arial"/>
          <w:iCs/>
          <w:lang w:val="en-GB"/>
        </w:rPr>
        <w:t>SDA</w:t>
      </w:r>
      <w:r w:rsidRPr="00C612F3">
        <w:rPr>
          <w:rFonts w:cs="Arial"/>
          <w:iCs/>
          <w:lang w:val="en-GB"/>
        </w:rPr>
        <w:t>. A TARGET</w:t>
      </w:r>
      <w:r>
        <w:rPr>
          <w:rFonts w:cs="Arial"/>
          <w:iCs/>
          <w:lang w:val="en-GB"/>
        </w:rPr>
        <w:t>2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Business</w:t>
      </w:r>
      <w:r w:rsidRPr="00C612F3">
        <w:rPr>
          <w:rFonts w:cs="Arial"/>
          <w:iCs/>
          <w:lang w:val="en-GB"/>
        </w:rPr>
        <w:t xml:space="preserve"> Day shall be any day on which TARGET</w:t>
      </w:r>
      <w:r w:rsidR="00CC0731">
        <w:rPr>
          <w:rFonts w:cs="Arial"/>
          <w:iCs/>
          <w:lang w:val="en-GB"/>
        </w:rPr>
        <w:t>2</w:t>
      </w:r>
      <w:r w:rsidRPr="00C612F3">
        <w:rPr>
          <w:rFonts w:cs="Arial"/>
          <w:iCs/>
          <w:lang w:val="en-GB"/>
        </w:rPr>
        <w:t xml:space="preserve"> (the Trans-European Automated Real-time Gross settlement Express Transfer system) is open. In case of a negative interest rate, the accrued interest will be deducted from the amount to be refunded.</w:t>
      </w:r>
    </w:p>
    <w:p w14:paraId="1C5F9A04" w14:textId="77777777" w:rsidR="00FB3ACA" w:rsidRPr="00BB4894" w:rsidRDefault="00FB3ACA" w:rsidP="00FB3ACA">
      <w:pPr>
        <w:pStyle w:val="Plattetekst3"/>
        <w:tabs>
          <w:tab w:val="left" w:pos="1134"/>
        </w:tabs>
        <w:suppressAutoHyphens/>
        <w:overflowPunct/>
        <w:autoSpaceDE/>
        <w:autoSpaceDN/>
        <w:adjustRightInd/>
        <w:spacing w:after="0" w:line="360" w:lineRule="auto"/>
        <w:ind w:left="717" w:right="227"/>
        <w:jc w:val="both"/>
        <w:textAlignment w:val="auto"/>
        <w:rPr>
          <w:rFonts w:cs="Arial"/>
          <w:iCs/>
          <w:lang w:val="en-US"/>
        </w:rPr>
      </w:pPr>
    </w:p>
    <w:p w14:paraId="1AA44A8C" w14:textId="77777777" w:rsidR="00FB3ACA" w:rsidRPr="00645519" w:rsidRDefault="00FB3ACA" w:rsidP="00FB3ACA">
      <w:pPr>
        <w:pStyle w:val="Plattetekst3"/>
        <w:numPr>
          <w:ilvl w:val="1"/>
          <w:numId w:val="12"/>
        </w:numPr>
        <w:tabs>
          <w:tab w:val="left" w:pos="1134"/>
        </w:tabs>
        <w:suppressAutoHyphens/>
        <w:overflowPunct/>
        <w:autoSpaceDE/>
        <w:autoSpaceDN/>
        <w:adjustRightInd/>
        <w:spacing w:after="0" w:line="360" w:lineRule="auto"/>
        <w:ind w:right="227" w:hanging="8"/>
        <w:jc w:val="both"/>
        <w:textAlignment w:val="auto"/>
        <w:rPr>
          <w:rFonts w:cs="Arial"/>
          <w:iCs/>
          <w:lang w:val="en-US"/>
        </w:rPr>
      </w:pPr>
      <w:r w:rsidRPr="00C612F3">
        <w:rPr>
          <w:rFonts w:cs="Arial"/>
          <w:iCs/>
          <w:lang w:val="en-GB"/>
        </w:rPr>
        <w:t xml:space="preserve">In so far as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supplies another kind of security</w:t>
      </w:r>
      <w:r>
        <w:rPr>
          <w:rFonts w:cs="Arial"/>
          <w:iCs/>
          <w:lang w:val="en-GB"/>
        </w:rPr>
        <w:t>, acceptable to the Beneficiary,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the Beneficiary</w:t>
      </w:r>
      <w:r w:rsidRPr="00C612F3">
        <w:rPr>
          <w:rFonts w:cs="Arial"/>
          <w:iCs/>
          <w:lang w:val="en-GB"/>
        </w:rPr>
        <w:t xml:space="preserve"> will refund the </w:t>
      </w:r>
      <w:r>
        <w:rPr>
          <w:rFonts w:cs="Arial"/>
          <w:iCs/>
          <w:lang w:val="en-GB"/>
        </w:rPr>
        <w:t xml:space="preserve">security </w:t>
      </w:r>
      <w:r w:rsidRPr="00C612F3">
        <w:rPr>
          <w:rFonts w:cs="Arial"/>
          <w:iCs/>
          <w:lang w:val="en-GB"/>
        </w:rPr>
        <w:t xml:space="preserve">deposit and settle the interest after the replacement security is received. The days of interest to be refunded to or paid by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will be adjusted accordingly.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notifies </w:t>
      </w:r>
      <w:r>
        <w:rPr>
          <w:rFonts w:cs="Arial"/>
          <w:iCs/>
          <w:lang w:val="en-GB"/>
        </w:rPr>
        <w:t>the Beneficiary</w:t>
      </w:r>
      <w:r w:rsidRPr="00C612F3">
        <w:rPr>
          <w:rFonts w:cs="Arial"/>
          <w:iCs/>
          <w:lang w:val="en-GB"/>
        </w:rPr>
        <w:t xml:space="preserve"> at least five (5) </w:t>
      </w:r>
      <w:r>
        <w:rPr>
          <w:rFonts w:cs="Arial"/>
          <w:iCs/>
          <w:lang w:val="en-GB"/>
        </w:rPr>
        <w:t>TARGET2 Business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D</w:t>
      </w:r>
      <w:r w:rsidRPr="00C612F3">
        <w:rPr>
          <w:rFonts w:cs="Arial"/>
          <w:iCs/>
          <w:lang w:val="en-GB"/>
        </w:rPr>
        <w:t>ays before another kind of security will be supplied.</w:t>
      </w:r>
    </w:p>
    <w:p w14:paraId="2BCC8E17" w14:textId="77777777" w:rsidR="00FB3ACA" w:rsidRPr="005C2197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17" w:right="227"/>
        <w:jc w:val="both"/>
        <w:textAlignment w:val="auto"/>
        <w:rPr>
          <w:rFonts w:cs="Arial"/>
          <w:iCs/>
          <w:lang w:val="en-US"/>
        </w:rPr>
      </w:pPr>
    </w:p>
    <w:p w14:paraId="6173C8CB" w14:textId="77777777" w:rsidR="00FB3ACA" w:rsidRPr="00693B6B" w:rsidRDefault="00FB3ACA" w:rsidP="00FB3ACA">
      <w:pPr>
        <w:pStyle w:val="Plattetekst3"/>
        <w:numPr>
          <w:ilvl w:val="1"/>
          <w:numId w:val="12"/>
        </w:numPr>
        <w:tabs>
          <w:tab w:val="left" w:pos="993"/>
          <w:tab w:val="left" w:pos="1134"/>
        </w:tabs>
        <w:suppressAutoHyphens/>
        <w:overflowPunct/>
        <w:autoSpaceDE/>
        <w:autoSpaceDN/>
        <w:adjustRightInd/>
        <w:spacing w:after="0" w:line="360" w:lineRule="auto"/>
        <w:ind w:right="227" w:hanging="8"/>
        <w:jc w:val="both"/>
        <w:textAlignment w:val="auto"/>
        <w:rPr>
          <w:rFonts w:cs="Arial"/>
          <w:bCs/>
          <w:iCs/>
          <w:lang w:val="en-GB"/>
        </w:rPr>
      </w:pPr>
      <w:r w:rsidRPr="00F72AEC">
        <w:rPr>
          <w:rFonts w:cs="Arial"/>
          <w:bCs/>
          <w:iCs/>
          <w:lang w:val="en-GB"/>
        </w:rPr>
        <w:t xml:space="preserve">The </w:t>
      </w:r>
      <w:r w:rsidRPr="00012F32">
        <w:rPr>
          <w:rFonts w:cs="Arial"/>
          <w:bCs/>
          <w:iCs/>
          <w:lang w:val="en-GB"/>
        </w:rPr>
        <w:t xml:space="preserve">Beneficiary or </w:t>
      </w:r>
      <w:r>
        <w:rPr>
          <w:rFonts w:cs="Arial"/>
          <w:bCs/>
          <w:iCs/>
          <w:lang w:val="en-GB"/>
        </w:rPr>
        <w:t xml:space="preserve">the </w:t>
      </w:r>
      <w:r w:rsidRPr="00012F32">
        <w:rPr>
          <w:rFonts w:cs="Arial"/>
          <w:bCs/>
          <w:iCs/>
          <w:lang w:val="en-GB"/>
        </w:rPr>
        <w:t xml:space="preserve">Obligor will </w:t>
      </w:r>
      <w:r w:rsidRPr="00952102">
        <w:rPr>
          <w:rFonts w:cs="Arial"/>
          <w:bCs/>
          <w:iCs/>
          <w:lang w:val="en-GB"/>
        </w:rPr>
        <w:t>pay the accrued interest within five (5)</w:t>
      </w:r>
      <w:r w:rsidRPr="00A06D5B">
        <w:rPr>
          <w:rFonts w:cs="Arial"/>
          <w:bCs/>
          <w:iCs/>
          <w:lang w:val="en-GB"/>
        </w:rPr>
        <w:t xml:space="preserve"> TARGET</w:t>
      </w:r>
      <w:r w:rsidRPr="00693B6B">
        <w:rPr>
          <w:rFonts w:cs="Arial"/>
          <w:bCs/>
          <w:iCs/>
          <w:lang w:val="en-GB"/>
        </w:rPr>
        <w:t xml:space="preserve">2 </w:t>
      </w:r>
      <w:r w:rsidRPr="006D028C">
        <w:rPr>
          <w:rFonts w:cs="Arial"/>
          <w:bCs/>
          <w:iCs/>
          <w:lang w:val="en-GB"/>
        </w:rPr>
        <w:t>Business Days after each twe</w:t>
      </w:r>
      <w:r w:rsidRPr="001C2FAF">
        <w:rPr>
          <w:rFonts w:cs="Arial"/>
          <w:bCs/>
          <w:iCs/>
          <w:lang w:val="en-GB"/>
        </w:rPr>
        <w:t>lve (12)</w:t>
      </w:r>
      <w:r w:rsidRPr="00744A0F">
        <w:rPr>
          <w:rFonts w:cs="Arial"/>
          <w:bCs/>
          <w:iCs/>
          <w:lang w:val="en-GB"/>
        </w:rPr>
        <w:t xml:space="preserve"> month period if all payment obligations under the Agreement have been met. </w:t>
      </w:r>
      <w:r w:rsidRPr="00F72AEC">
        <w:rPr>
          <w:rFonts w:cs="Arial"/>
          <w:bCs/>
          <w:iCs/>
          <w:lang w:val="en-GB"/>
        </w:rPr>
        <w:t xml:space="preserve">If the </w:t>
      </w:r>
      <w:r>
        <w:rPr>
          <w:rFonts w:cs="Arial"/>
          <w:bCs/>
          <w:iCs/>
          <w:lang w:val="en-GB"/>
        </w:rPr>
        <w:t xml:space="preserve">security </w:t>
      </w:r>
      <w:r w:rsidRPr="00F72AEC">
        <w:rPr>
          <w:rFonts w:cs="Arial"/>
          <w:bCs/>
          <w:iCs/>
          <w:lang w:val="en-GB"/>
        </w:rPr>
        <w:t>deposit is used to settle any invoiced amount, the days of interest to be refunded to Obligor will be adjusted accordingly.</w:t>
      </w:r>
    </w:p>
    <w:p w14:paraId="31EAF5AE" w14:textId="77777777" w:rsidR="00FB3ACA" w:rsidRPr="00071D1C" w:rsidRDefault="00FB3ACA" w:rsidP="00FB3ACA">
      <w:pPr>
        <w:pStyle w:val="Plattetekstinspringen"/>
        <w:tabs>
          <w:tab w:val="clear" w:pos="1701"/>
          <w:tab w:val="left" w:pos="2268"/>
        </w:tabs>
        <w:spacing w:line="360" w:lineRule="auto"/>
        <w:ind w:left="357" w:right="227"/>
        <w:jc w:val="both"/>
        <w:rPr>
          <w:sz w:val="16"/>
          <w:szCs w:val="16"/>
        </w:rPr>
      </w:pPr>
    </w:p>
    <w:p w14:paraId="1DDFD733" w14:textId="77777777" w:rsidR="00FB3ACA" w:rsidRPr="00C612F3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09" w:right="227"/>
        <w:jc w:val="both"/>
        <w:textAlignment w:val="auto"/>
        <w:rPr>
          <w:rFonts w:cs="Arial"/>
          <w:iCs/>
          <w:lang w:val="en-GB"/>
        </w:rPr>
      </w:pPr>
      <w:r w:rsidRPr="000612F8">
        <w:rPr>
          <w:rFonts w:cs="Arial"/>
          <w:b/>
          <w:bCs/>
          <w:iCs/>
          <w:lang w:val="en-GB"/>
        </w:rPr>
        <w:t>3.</w:t>
      </w:r>
      <w:r>
        <w:rPr>
          <w:rFonts w:cs="Arial"/>
          <w:b/>
          <w:bCs/>
          <w:iCs/>
          <w:lang w:val="en-GB"/>
        </w:rPr>
        <w:t>4</w:t>
      </w:r>
      <w:r>
        <w:rPr>
          <w:rFonts w:cs="Arial"/>
          <w:iCs/>
          <w:lang w:val="en-GB"/>
        </w:rPr>
        <w:t xml:space="preserve"> </w:t>
      </w:r>
      <w:r w:rsidRPr="00C612F3">
        <w:rPr>
          <w:rFonts w:cs="Arial"/>
          <w:iCs/>
          <w:lang w:val="en-GB"/>
        </w:rPr>
        <w:t xml:space="preserve">In case of termination </w:t>
      </w:r>
      <w:r>
        <w:rPr>
          <w:rFonts w:cs="Arial"/>
          <w:iCs/>
          <w:lang w:val="en-GB"/>
        </w:rPr>
        <w:t xml:space="preserve">of this SDA </w:t>
      </w:r>
      <w:r w:rsidRPr="00C612F3">
        <w:rPr>
          <w:rFonts w:cs="Arial"/>
          <w:iCs/>
          <w:lang w:val="en-GB"/>
        </w:rPr>
        <w:t xml:space="preserve">by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or if the </w:t>
      </w:r>
      <w:r>
        <w:rPr>
          <w:rFonts w:cs="Arial"/>
          <w:iCs/>
          <w:lang w:val="en-GB"/>
        </w:rPr>
        <w:t xml:space="preserve">security </w:t>
      </w:r>
      <w:r w:rsidRPr="00C612F3">
        <w:rPr>
          <w:rFonts w:cs="Arial"/>
          <w:iCs/>
          <w:lang w:val="en-GB"/>
        </w:rPr>
        <w:t>deposit is refunded earlier</w:t>
      </w:r>
      <w:r w:rsidRPr="00DA25D3">
        <w:rPr>
          <w:rFonts w:cs="Arial"/>
          <w:iCs/>
          <w:lang w:val="en-GB"/>
        </w:rPr>
        <w:t xml:space="preserve"> </w:t>
      </w:r>
      <w:r w:rsidRPr="00C612F3">
        <w:rPr>
          <w:rFonts w:cs="Arial"/>
          <w:iCs/>
          <w:lang w:val="en-GB"/>
        </w:rPr>
        <w:t xml:space="preserve">in accordance with </w:t>
      </w:r>
      <w:r>
        <w:rPr>
          <w:rFonts w:cs="Arial"/>
          <w:iCs/>
          <w:lang w:val="en-GB"/>
        </w:rPr>
        <w:t>this SDA</w:t>
      </w:r>
      <w:r w:rsidRPr="00C612F3">
        <w:rPr>
          <w:rFonts w:cs="Arial"/>
          <w:iCs/>
          <w:lang w:val="en-GB"/>
        </w:rPr>
        <w:t xml:space="preserve">, the days of interest to be refunded to or paid by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 will be adjusted accordingly. The calculation of interest will take place on the actual/360 basis. </w:t>
      </w:r>
    </w:p>
    <w:p w14:paraId="2F4F81D7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right="227"/>
        <w:jc w:val="both"/>
        <w:textAlignment w:val="auto"/>
        <w:rPr>
          <w:rFonts w:cs="Arial"/>
          <w:iCs/>
          <w:lang w:val="en-GB"/>
        </w:rPr>
      </w:pPr>
    </w:p>
    <w:p w14:paraId="1834E56E" w14:textId="43340A10" w:rsidR="00FB3ACA" w:rsidRPr="00071D1C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20" w:right="227"/>
        <w:jc w:val="both"/>
        <w:textAlignment w:val="auto"/>
        <w:rPr>
          <w:iCs/>
          <w:lang w:val="en-US"/>
        </w:rPr>
      </w:pPr>
      <w:r w:rsidRPr="000612F8">
        <w:rPr>
          <w:rFonts w:cs="Arial"/>
          <w:b/>
          <w:bCs/>
          <w:iCs/>
          <w:lang w:val="en-GB"/>
        </w:rPr>
        <w:t>3.</w:t>
      </w:r>
      <w:r>
        <w:rPr>
          <w:rFonts w:cs="Arial"/>
          <w:b/>
          <w:bCs/>
          <w:iCs/>
          <w:lang w:val="en-GB"/>
        </w:rPr>
        <w:t>5</w:t>
      </w:r>
      <w:r>
        <w:rPr>
          <w:rFonts w:cs="Arial"/>
          <w:iCs/>
          <w:lang w:val="en-GB"/>
        </w:rPr>
        <w:t xml:space="preserve"> </w:t>
      </w:r>
      <w:r w:rsidRPr="00C612F3">
        <w:rPr>
          <w:rFonts w:cs="Arial"/>
          <w:iCs/>
          <w:lang w:val="en-GB"/>
        </w:rPr>
        <w:t xml:space="preserve">The corresponding interest rate for each </w:t>
      </w:r>
      <w:r>
        <w:rPr>
          <w:rFonts w:cs="Arial"/>
          <w:iCs/>
          <w:lang w:val="en-GB"/>
        </w:rPr>
        <w:t>twelve (</w:t>
      </w:r>
      <w:r w:rsidRPr="00C612F3">
        <w:rPr>
          <w:rFonts w:cs="Arial"/>
          <w:iCs/>
          <w:lang w:val="en-GB"/>
        </w:rPr>
        <w:t>12</w:t>
      </w:r>
      <w:r>
        <w:rPr>
          <w:rFonts w:cs="Arial"/>
          <w:iCs/>
          <w:lang w:val="en-GB"/>
        </w:rPr>
        <w:t>)</w:t>
      </w:r>
      <w:r w:rsidRPr="00C612F3">
        <w:rPr>
          <w:rFonts w:cs="Arial"/>
          <w:iCs/>
          <w:lang w:val="en-GB"/>
        </w:rPr>
        <w:t xml:space="preserve"> month period is the </w:t>
      </w:r>
      <w:r w:rsidRPr="00B475A7">
        <w:rPr>
          <w:rFonts w:cs="Arial"/>
          <w:iCs/>
          <w:lang w:val="en-GB"/>
        </w:rPr>
        <w:t>€STR</w:t>
      </w:r>
      <w:r w:rsidRPr="00C612F3">
        <w:rPr>
          <w:rFonts w:cs="Arial"/>
          <w:iCs/>
          <w:lang w:val="en-GB"/>
        </w:rPr>
        <w:t xml:space="preserve"> quotation</w:t>
      </w:r>
      <w:r>
        <w:rPr>
          <w:rFonts w:cs="Arial"/>
          <w:iCs/>
          <w:lang w:val="en-GB"/>
        </w:rPr>
        <w:t xml:space="preserve"> </w:t>
      </w:r>
      <w:r w:rsidRPr="00AD5850">
        <w:rPr>
          <w:rFonts w:cs="Arial"/>
          <w:iCs/>
          <w:lang w:val="en-GB"/>
        </w:rPr>
        <w:t>+ fixed spread of ECB being 0,085%</w:t>
      </w:r>
      <w:r>
        <w:rPr>
          <w:rFonts w:cs="Arial"/>
          <w:iCs/>
          <w:lang w:val="en-GB"/>
        </w:rPr>
        <w:t xml:space="preserve"> minus 20 basis point (0.2%).</w:t>
      </w:r>
      <w:r w:rsidRPr="00C612F3">
        <w:rPr>
          <w:rFonts w:cs="Arial"/>
          <w:iCs/>
          <w:lang w:val="en-GB"/>
        </w:rPr>
        <w:t xml:space="preserve"> If this interest rate is below zero, then the interest amount is to be paid by </w:t>
      </w:r>
      <w:r>
        <w:rPr>
          <w:rFonts w:cs="Arial"/>
          <w:iCs/>
          <w:lang w:val="en-GB"/>
        </w:rPr>
        <w:t>the Obligor</w:t>
      </w:r>
      <w:r w:rsidRPr="00C612F3">
        <w:rPr>
          <w:rFonts w:cs="Arial"/>
          <w:iCs/>
          <w:lang w:val="en-GB"/>
        </w:rPr>
        <w:t xml:space="preserve">. The first fixing will take place </w:t>
      </w:r>
      <w:r w:rsidR="00FB3CB8">
        <w:rPr>
          <w:rFonts w:cs="Arial"/>
          <w:iCs/>
          <w:lang w:val="en-GB"/>
        </w:rPr>
        <w:t>two</w:t>
      </w:r>
      <w:r w:rsidRPr="00C612F3">
        <w:rPr>
          <w:rFonts w:cs="Arial"/>
          <w:iCs/>
          <w:lang w:val="en-GB"/>
        </w:rPr>
        <w:t xml:space="preserve"> TARGET</w:t>
      </w:r>
      <w:r>
        <w:rPr>
          <w:rFonts w:cs="Arial"/>
          <w:iCs/>
          <w:lang w:val="en-GB"/>
        </w:rPr>
        <w:t>2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Business</w:t>
      </w:r>
      <w:r w:rsidRPr="00C612F3">
        <w:rPr>
          <w:rFonts w:cs="Arial"/>
          <w:iCs/>
          <w:lang w:val="en-GB"/>
        </w:rPr>
        <w:t xml:space="preserve"> Day before the day the deposit is received on the specified bank account of </w:t>
      </w:r>
      <w:r>
        <w:rPr>
          <w:rFonts w:cs="Arial"/>
          <w:iCs/>
          <w:lang w:val="en-GB"/>
        </w:rPr>
        <w:t>the Beneficiary</w:t>
      </w:r>
      <w:r w:rsidRPr="00C612F3">
        <w:rPr>
          <w:rFonts w:cs="Arial"/>
          <w:iCs/>
          <w:lang w:val="en-GB"/>
        </w:rPr>
        <w:t xml:space="preserve">. The following fixings will take place </w:t>
      </w:r>
      <w:r w:rsidR="00FB3CB8">
        <w:rPr>
          <w:rFonts w:cs="Arial"/>
          <w:iCs/>
          <w:lang w:val="en-GB"/>
        </w:rPr>
        <w:t>two</w:t>
      </w:r>
      <w:r w:rsidRPr="00C612F3">
        <w:rPr>
          <w:rFonts w:cs="Arial"/>
          <w:iCs/>
          <w:lang w:val="en-GB"/>
        </w:rPr>
        <w:t xml:space="preserve"> TARGET</w:t>
      </w:r>
      <w:r>
        <w:rPr>
          <w:rFonts w:cs="Arial"/>
          <w:iCs/>
          <w:lang w:val="en-GB"/>
        </w:rPr>
        <w:t>2</w:t>
      </w:r>
      <w:r w:rsidRPr="00C612F3">
        <w:rPr>
          <w:rFonts w:cs="Arial"/>
          <w:iCs/>
          <w:lang w:val="en-GB"/>
        </w:rPr>
        <w:t xml:space="preserve"> </w:t>
      </w:r>
      <w:r>
        <w:rPr>
          <w:rFonts w:cs="Arial"/>
          <w:iCs/>
          <w:lang w:val="en-GB"/>
        </w:rPr>
        <w:t>Business</w:t>
      </w:r>
      <w:r w:rsidRPr="00C612F3">
        <w:rPr>
          <w:rFonts w:cs="Arial"/>
          <w:iCs/>
          <w:lang w:val="en-GB"/>
        </w:rPr>
        <w:t xml:space="preserve"> Day preceding the end date of the former term. </w:t>
      </w:r>
    </w:p>
    <w:p w14:paraId="40527C03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567" w:right="227"/>
        <w:jc w:val="both"/>
        <w:textAlignment w:val="auto"/>
        <w:rPr>
          <w:rFonts w:cs="Arial"/>
          <w:iCs/>
          <w:lang w:val="en-GB"/>
        </w:rPr>
      </w:pPr>
    </w:p>
    <w:p w14:paraId="376C4AC5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567" w:right="227"/>
        <w:jc w:val="both"/>
        <w:textAlignment w:val="auto"/>
        <w:rPr>
          <w:rFonts w:cs="Arial"/>
          <w:iCs/>
          <w:lang w:val="en-GB"/>
        </w:rPr>
      </w:pPr>
    </w:p>
    <w:p w14:paraId="507D2C93" w14:textId="1E08745F" w:rsidR="00220E60" w:rsidRDefault="00220E60">
      <w:pPr>
        <w:spacing w:line="240" w:lineRule="auto"/>
        <w:rPr>
          <w:rFonts w:cs="Arial"/>
          <w:iCs/>
          <w:sz w:val="16"/>
          <w:szCs w:val="16"/>
          <w:lang w:val="en-GB" w:eastAsia="nl-NL"/>
        </w:rPr>
      </w:pPr>
      <w:r>
        <w:rPr>
          <w:rFonts w:cs="Arial"/>
          <w:iCs/>
          <w:lang w:val="en-GB"/>
        </w:rPr>
        <w:br w:type="page"/>
      </w:r>
    </w:p>
    <w:p w14:paraId="6D23E867" w14:textId="77777777" w:rsidR="00FB3ACA" w:rsidRPr="006478C2" w:rsidRDefault="00FB3ACA" w:rsidP="00FB3ACA">
      <w:pPr>
        <w:pStyle w:val="Lijstalinea"/>
        <w:numPr>
          <w:ilvl w:val="0"/>
          <w:numId w:val="1"/>
        </w:numPr>
        <w:spacing w:line="360" w:lineRule="auto"/>
        <w:ind w:left="357" w:right="227" w:firstLine="363"/>
        <w:jc w:val="both"/>
        <w:rPr>
          <w:sz w:val="16"/>
          <w:szCs w:val="18"/>
          <w:lang w:val="en-GB"/>
        </w:rPr>
      </w:pPr>
      <w:r w:rsidRPr="00071D1C">
        <w:rPr>
          <w:b/>
          <w:sz w:val="16"/>
          <w:szCs w:val="18"/>
          <w:lang w:val="en-GB"/>
        </w:rPr>
        <w:lastRenderedPageBreak/>
        <w:t>Severability.</w:t>
      </w:r>
      <w:r w:rsidRPr="00402EE4">
        <w:rPr>
          <w:lang w:val="en-US"/>
        </w:rPr>
        <w:t xml:space="preserve"> </w:t>
      </w:r>
    </w:p>
    <w:p w14:paraId="1597B1EE" w14:textId="77777777" w:rsidR="00FB3ACA" w:rsidRPr="00547092" w:rsidRDefault="00FB3ACA" w:rsidP="00FB3ACA">
      <w:pPr>
        <w:pStyle w:val="Lijstalinea"/>
        <w:spacing w:line="360" w:lineRule="auto"/>
        <w:ind w:right="227"/>
        <w:jc w:val="both"/>
        <w:rPr>
          <w:sz w:val="16"/>
          <w:szCs w:val="18"/>
          <w:lang w:val="en-GB"/>
        </w:rPr>
      </w:pPr>
    </w:p>
    <w:p w14:paraId="7791AA56" w14:textId="77777777" w:rsidR="00FB3ACA" w:rsidRPr="00547092" w:rsidRDefault="00FB3ACA" w:rsidP="00FB3ACA">
      <w:pPr>
        <w:spacing w:line="360" w:lineRule="auto"/>
        <w:ind w:left="720" w:right="227"/>
        <w:jc w:val="both"/>
        <w:rPr>
          <w:sz w:val="16"/>
          <w:szCs w:val="18"/>
          <w:lang w:val="en-GB"/>
        </w:rPr>
      </w:pPr>
      <w:proofErr w:type="gramStart"/>
      <w:r w:rsidRPr="00547092">
        <w:rPr>
          <w:sz w:val="16"/>
          <w:szCs w:val="18"/>
          <w:lang w:val="en-GB"/>
        </w:rPr>
        <w:t>In the event that</w:t>
      </w:r>
      <w:proofErr w:type="gramEnd"/>
      <w:r w:rsidRPr="00547092">
        <w:rPr>
          <w:sz w:val="16"/>
          <w:szCs w:val="18"/>
          <w:lang w:val="en-GB"/>
        </w:rPr>
        <w:t xml:space="preserve"> a provision of this SD</w:t>
      </w:r>
      <w:r>
        <w:rPr>
          <w:sz w:val="16"/>
          <w:szCs w:val="18"/>
          <w:lang w:val="en-GB"/>
        </w:rPr>
        <w:t>A</w:t>
      </w:r>
      <w:r w:rsidRPr="00547092">
        <w:rPr>
          <w:sz w:val="16"/>
          <w:szCs w:val="18"/>
          <w:lang w:val="en-GB"/>
        </w:rPr>
        <w:t xml:space="preserve"> is null and void or unenforceable (either in whole or in part), the remainder of this </w:t>
      </w:r>
      <w:r>
        <w:rPr>
          <w:sz w:val="16"/>
          <w:szCs w:val="18"/>
          <w:lang w:val="en-GB"/>
        </w:rPr>
        <w:t>SDA</w:t>
      </w:r>
      <w:r w:rsidRPr="00547092">
        <w:rPr>
          <w:sz w:val="16"/>
          <w:szCs w:val="18"/>
          <w:lang w:val="en-GB"/>
        </w:rPr>
        <w:t xml:space="preserve"> shall continue to be effective to the extent that, given this</w:t>
      </w:r>
      <w:r>
        <w:rPr>
          <w:sz w:val="16"/>
          <w:szCs w:val="18"/>
          <w:lang w:val="en-GB"/>
        </w:rPr>
        <w:t xml:space="preserve"> SDA</w:t>
      </w:r>
      <w:r w:rsidRPr="00547092">
        <w:rPr>
          <w:sz w:val="16"/>
          <w:szCs w:val="18"/>
          <w:lang w:val="en-GB"/>
        </w:rPr>
        <w:t xml:space="preserve">´s substance and purpose, such remainder is not inextricably related to the null and void or unenforceable provision. The Parties shall make every effort to reach agreement on a new clause which differs as little as possible from the null and void or unenforceable provision, </w:t>
      </w:r>
      <w:proofErr w:type="gramStart"/>
      <w:r w:rsidRPr="00547092">
        <w:rPr>
          <w:sz w:val="16"/>
          <w:szCs w:val="18"/>
          <w:lang w:val="en-GB"/>
        </w:rPr>
        <w:t>taking into account</w:t>
      </w:r>
      <w:proofErr w:type="gramEnd"/>
      <w:r w:rsidRPr="00547092">
        <w:rPr>
          <w:sz w:val="16"/>
          <w:szCs w:val="18"/>
          <w:lang w:val="en-GB"/>
        </w:rPr>
        <w:t xml:space="preserve"> the substance and purpose of this </w:t>
      </w:r>
      <w:r>
        <w:rPr>
          <w:sz w:val="16"/>
          <w:szCs w:val="18"/>
          <w:lang w:val="en-GB"/>
        </w:rPr>
        <w:t>SDA</w:t>
      </w:r>
      <w:r w:rsidRPr="00547092">
        <w:rPr>
          <w:sz w:val="16"/>
          <w:szCs w:val="18"/>
          <w:lang w:val="en-GB"/>
        </w:rPr>
        <w:t>.</w:t>
      </w:r>
    </w:p>
    <w:p w14:paraId="2A408BE5" w14:textId="77777777" w:rsidR="00FB3ACA" w:rsidRPr="00071D1C" w:rsidRDefault="00FB3ACA" w:rsidP="00FB3ACA">
      <w:pPr>
        <w:pStyle w:val="Plattetekstinspringen"/>
        <w:tabs>
          <w:tab w:val="clear" w:pos="1701"/>
          <w:tab w:val="num" w:pos="1980"/>
          <w:tab w:val="left" w:pos="2268"/>
        </w:tabs>
        <w:spacing w:line="360" w:lineRule="auto"/>
        <w:ind w:left="0" w:right="227"/>
        <w:jc w:val="both"/>
        <w:rPr>
          <w:sz w:val="16"/>
          <w:szCs w:val="16"/>
        </w:rPr>
      </w:pPr>
    </w:p>
    <w:p w14:paraId="0943A457" w14:textId="77777777" w:rsidR="00FB3ACA" w:rsidRPr="00547092" w:rsidRDefault="00FB3ACA" w:rsidP="00FB3ACA">
      <w:pPr>
        <w:pStyle w:val="Plattetekst3"/>
        <w:numPr>
          <w:ilvl w:val="0"/>
          <w:numId w:val="1"/>
        </w:numPr>
        <w:suppressAutoHyphens/>
        <w:overflowPunct/>
        <w:autoSpaceDE/>
        <w:autoSpaceDN/>
        <w:adjustRightInd/>
        <w:spacing w:after="0" w:line="360" w:lineRule="auto"/>
        <w:ind w:left="357" w:right="227" w:firstLine="363"/>
        <w:jc w:val="both"/>
        <w:textAlignment w:val="auto"/>
        <w:rPr>
          <w:rFonts w:cs="Arial"/>
          <w:iCs/>
          <w:lang w:val="en-GB"/>
        </w:rPr>
      </w:pPr>
      <w:r>
        <w:rPr>
          <w:rFonts w:cs="Arial"/>
          <w:b/>
          <w:iCs/>
          <w:lang w:val="en-GB"/>
        </w:rPr>
        <w:t xml:space="preserve">Governing Law. </w:t>
      </w:r>
    </w:p>
    <w:p w14:paraId="03045069" w14:textId="77777777" w:rsidR="00FB3ACA" w:rsidRPr="00547092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20" w:right="227"/>
        <w:jc w:val="both"/>
        <w:textAlignment w:val="auto"/>
        <w:rPr>
          <w:rFonts w:cs="Arial"/>
          <w:iCs/>
          <w:lang w:val="en-GB"/>
        </w:rPr>
      </w:pPr>
    </w:p>
    <w:p w14:paraId="578D8577" w14:textId="77777777" w:rsidR="00FB3ACA" w:rsidRDefault="00FB3ACA" w:rsidP="00FB3ACA">
      <w:pPr>
        <w:pStyle w:val="Plattetekst3"/>
        <w:suppressAutoHyphens/>
        <w:overflowPunct/>
        <w:autoSpaceDE/>
        <w:autoSpaceDN/>
        <w:adjustRightInd/>
        <w:spacing w:after="0" w:line="360" w:lineRule="auto"/>
        <w:ind w:left="720" w:right="227"/>
        <w:jc w:val="both"/>
        <w:textAlignment w:val="auto"/>
        <w:rPr>
          <w:rFonts w:cs="Arial"/>
          <w:iCs/>
          <w:lang w:val="en-GB"/>
        </w:rPr>
      </w:pPr>
      <w:r w:rsidRPr="00C612F3">
        <w:rPr>
          <w:rFonts w:cs="Arial"/>
          <w:iCs/>
          <w:lang w:val="en-GB"/>
        </w:rPr>
        <w:t xml:space="preserve">This </w:t>
      </w:r>
      <w:r>
        <w:rPr>
          <w:rFonts w:cs="Arial"/>
          <w:iCs/>
          <w:lang w:val="en-GB"/>
        </w:rPr>
        <w:t>SDA</w:t>
      </w:r>
      <w:r w:rsidRPr="00C612F3">
        <w:rPr>
          <w:rFonts w:cs="Arial"/>
          <w:iCs/>
          <w:lang w:val="en-GB"/>
        </w:rPr>
        <w:t xml:space="preserve"> is governed by the laws of the Netherlands. </w:t>
      </w:r>
      <w:proofErr w:type="gramStart"/>
      <w:r w:rsidRPr="00C612F3">
        <w:rPr>
          <w:rFonts w:cs="Arial"/>
          <w:iCs/>
          <w:lang w:val="en-GB"/>
        </w:rPr>
        <w:t>Any and all</w:t>
      </w:r>
      <w:proofErr w:type="gramEnd"/>
      <w:r w:rsidRPr="00C612F3">
        <w:rPr>
          <w:rFonts w:cs="Arial"/>
          <w:iCs/>
          <w:lang w:val="en-GB"/>
        </w:rPr>
        <w:t xml:space="preserve"> disputes arising from and/or relating to this </w:t>
      </w:r>
      <w:r>
        <w:rPr>
          <w:rFonts w:cs="Arial"/>
          <w:iCs/>
          <w:lang w:val="en-GB"/>
        </w:rPr>
        <w:t>SDA</w:t>
      </w:r>
      <w:r w:rsidRPr="00C612F3">
        <w:rPr>
          <w:rFonts w:cs="Arial"/>
          <w:iCs/>
          <w:lang w:val="en-GB"/>
        </w:rPr>
        <w:t xml:space="preserve"> shall be settled exclusively by the competent court of Noord-Nederland, location Groningen, the Netherlands.</w:t>
      </w:r>
    </w:p>
    <w:p w14:paraId="6186BA8A" w14:textId="77777777" w:rsidR="00D217BE" w:rsidRDefault="00D217BE" w:rsidP="009B6A53">
      <w:pPr>
        <w:pStyle w:val="Titel"/>
        <w:spacing w:line="360" w:lineRule="auto"/>
        <w:ind w:right="227"/>
        <w:jc w:val="both"/>
        <w:outlineLvl w:val="0"/>
        <w:rPr>
          <w:rFonts w:cs="Arial"/>
          <w:b w:val="0"/>
          <w:sz w:val="16"/>
          <w:szCs w:val="16"/>
        </w:rPr>
      </w:pPr>
    </w:p>
    <w:p w14:paraId="08AF21C5" w14:textId="77777777" w:rsidR="00D217BE" w:rsidRPr="00C612F3" w:rsidRDefault="00D217BE" w:rsidP="009B6A53">
      <w:pPr>
        <w:pStyle w:val="Titel"/>
        <w:spacing w:line="360" w:lineRule="auto"/>
        <w:ind w:right="227"/>
        <w:jc w:val="both"/>
        <w:outlineLvl w:val="0"/>
        <w:rPr>
          <w:rFonts w:cs="Arial"/>
          <w:b w:val="0"/>
          <w:sz w:val="16"/>
          <w:szCs w:val="16"/>
        </w:rPr>
      </w:pPr>
    </w:p>
    <w:p w14:paraId="516DE77D" w14:textId="6D833ECA" w:rsidR="00302CD3" w:rsidRDefault="00A7207E" w:rsidP="009B6A53">
      <w:pPr>
        <w:pStyle w:val="Bodytekst"/>
        <w:tabs>
          <w:tab w:val="clear" w:pos="709"/>
          <w:tab w:val="left" w:pos="0"/>
        </w:tabs>
        <w:spacing w:line="360" w:lineRule="auto"/>
        <w:ind w:left="0" w:right="227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GASUNIE TRANSPORT SERVICES B.V. </w:t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sdt>
        <w:sdtPr>
          <w:rPr>
            <w:rFonts w:ascii="Verdana" w:hAnsi="Verdana"/>
            <w:sz w:val="16"/>
            <w:szCs w:val="18"/>
          </w:rPr>
          <w:id w:val="-1105720321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6" w:name="Text5"/>
          <w:r w:rsidR="009B6A53" w:rsidRPr="002039A0">
            <w:rPr>
              <w:rFonts w:ascii="Verdana" w:hAnsi="Verdana"/>
              <w:sz w:val="16"/>
              <w:szCs w:val="18"/>
              <w:highlight w:val="lightGray"/>
            </w:rPr>
            <w:fldChar w:fldCharType="begin">
              <w:ffData>
                <w:name w:val="Text5"/>
                <w:enabled/>
                <w:calcOnExit w:val="0"/>
                <w:textInput>
                  <w:default w:val="NAME OBLIGOR"/>
                </w:textInput>
              </w:ffData>
            </w:fldChar>
          </w:r>
          <w:r w:rsidR="009B6A53" w:rsidRPr="002039A0">
            <w:rPr>
              <w:rFonts w:ascii="Verdana" w:hAnsi="Verdana"/>
              <w:sz w:val="16"/>
              <w:szCs w:val="18"/>
              <w:highlight w:val="lightGray"/>
            </w:rPr>
            <w:instrText xml:space="preserve"> FORMTEXT </w:instrText>
          </w:r>
          <w:r w:rsidR="009B6A53" w:rsidRPr="002039A0">
            <w:rPr>
              <w:rFonts w:ascii="Verdana" w:hAnsi="Verdana"/>
              <w:sz w:val="16"/>
              <w:szCs w:val="18"/>
              <w:highlight w:val="lightGray"/>
            </w:rPr>
          </w:r>
          <w:r w:rsidR="009B6A53" w:rsidRPr="002039A0">
            <w:rPr>
              <w:rFonts w:ascii="Verdana" w:hAnsi="Verdana"/>
              <w:sz w:val="16"/>
              <w:szCs w:val="18"/>
              <w:highlight w:val="lightGray"/>
            </w:rPr>
            <w:fldChar w:fldCharType="separate"/>
          </w:r>
          <w:r w:rsidR="009B6A53" w:rsidRPr="002039A0">
            <w:rPr>
              <w:rFonts w:ascii="Verdana" w:hAnsi="Verdana"/>
              <w:noProof/>
              <w:sz w:val="16"/>
              <w:szCs w:val="18"/>
              <w:highlight w:val="lightGray"/>
            </w:rPr>
            <w:t>NAME OBLIGOR</w:t>
          </w:r>
          <w:r w:rsidR="009B6A53" w:rsidRPr="002039A0">
            <w:rPr>
              <w:rFonts w:ascii="Verdana" w:hAnsi="Verdana"/>
              <w:sz w:val="16"/>
              <w:szCs w:val="18"/>
              <w:highlight w:val="lightGray"/>
            </w:rPr>
            <w:fldChar w:fldCharType="end"/>
          </w:r>
          <w:bookmarkEnd w:id="6"/>
        </w:sdtContent>
      </w:sdt>
    </w:p>
    <w:p w14:paraId="00567E75" w14:textId="77777777" w:rsidR="00A7207E" w:rsidRDefault="00A7207E" w:rsidP="009B6A53">
      <w:pPr>
        <w:pStyle w:val="Bodytekst"/>
        <w:tabs>
          <w:tab w:val="clear" w:pos="709"/>
          <w:tab w:val="left" w:pos="0"/>
        </w:tabs>
        <w:spacing w:line="360" w:lineRule="auto"/>
        <w:ind w:left="0" w:right="227"/>
        <w:jc w:val="both"/>
        <w:rPr>
          <w:rFonts w:ascii="Verdana" w:hAnsi="Verdana"/>
          <w:sz w:val="16"/>
          <w:szCs w:val="18"/>
        </w:rPr>
      </w:pPr>
    </w:p>
    <w:p w14:paraId="113DEC07" w14:textId="77777777" w:rsidR="00A7207E" w:rsidRDefault="00A7207E" w:rsidP="009B6A53">
      <w:pPr>
        <w:spacing w:line="360" w:lineRule="auto"/>
        <w:ind w:right="227" w:firstLine="357"/>
        <w:jc w:val="both"/>
        <w:rPr>
          <w:sz w:val="16"/>
          <w:szCs w:val="18"/>
          <w:lang w:val="en-GB"/>
        </w:rPr>
      </w:pPr>
      <w:r>
        <w:rPr>
          <w:sz w:val="16"/>
          <w:szCs w:val="18"/>
          <w:lang w:val="en-GB"/>
        </w:rPr>
        <w:t>Signed b</w:t>
      </w:r>
      <w:r w:rsidRPr="00662A3E">
        <w:rPr>
          <w:sz w:val="16"/>
          <w:szCs w:val="18"/>
          <w:lang w:val="en-GB"/>
        </w:rPr>
        <w:t>y</w:t>
      </w:r>
      <w:r>
        <w:rPr>
          <w:sz w:val="16"/>
          <w:szCs w:val="18"/>
          <w:lang w:val="en-GB"/>
        </w:rPr>
        <w:t xml:space="preserve"> authorized representative</w:t>
      </w:r>
      <w:r w:rsidRPr="00662A3E">
        <w:rPr>
          <w:sz w:val="16"/>
          <w:szCs w:val="18"/>
          <w:lang w:val="en-GB"/>
        </w:rPr>
        <w:t>:</w:t>
      </w:r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  <w:t>Signed b</w:t>
      </w:r>
      <w:r w:rsidRPr="00662A3E">
        <w:rPr>
          <w:sz w:val="16"/>
          <w:szCs w:val="18"/>
          <w:lang w:val="en-GB"/>
        </w:rPr>
        <w:t>y</w:t>
      </w:r>
      <w:r>
        <w:rPr>
          <w:sz w:val="16"/>
          <w:szCs w:val="18"/>
          <w:lang w:val="en-GB"/>
        </w:rPr>
        <w:t xml:space="preserve"> authorized representative</w:t>
      </w:r>
      <w:r w:rsidRPr="00662A3E">
        <w:rPr>
          <w:sz w:val="16"/>
          <w:szCs w:val="18"/>
          <w:lang w:val="en-GB"/>
        </w:rPr>
        <w:t xml:space="preserve">: </w:t>
      </w:r>
    </w:p>
    <w:p w14:paraId="3F9FC14B" w14:textId="77777777" w:rsidR="00A7207E" w:rsidRDefault="00A7207E" w:rsidP="009B6A53">
      <w:pPr>
        <w:spacing w:line="360" w:lineRule="auto"/>
        <w:ind w:right="227" w:firstLine="357"/>
        <w:jc w:val="both"/>
        <w:rPr>
          <w:sz w:val="16"/>
          <w:szCs w:val="18"/>
          <w:lang w:val="en-GB"/>
        </w:rPr>
      </w:pPr>
    </w:p>
    <w:p w14:paraId="463C598D" w14:textId="1AAD39B5" w:rsidR="00C3020C" w:rsidRDefault="000D4C9F" w:rsidP="009B6A53">
      <w:pPr>
        <w:spacing w:line="360" w:lineRule="auto"/>
        <w:ind w:right="227" w:firstLine="357"/>
        <w:jc w:val="both"/>
        <w:rPr>
          <w:sz w:val="16"/>
          <w:szCs w:val="18"/>
        </w:rPr>
      </w:pPr>
      <w:sdt>
        <w:sdtPr>
          <w:rPr>
            <w:sz w:val="16"/>
            <w:szCs w:val="18"/>
          </w:rPr>
          <w:id w:val="-998422124"/>
          <w:showingPlcHdr/>
          <w:picture/>
        </w:sdtPr>
        <w:sdtEndPr/>
        <w:sdtContent>
          <w:r w:rsidR="00C3020C">
            <w:rPr>
              <w:noProof/>
              <w:sz w:val="16"/>
              <w:szCs w:val="18"/>
            </w:rPr>
            <w:drawing>
              <wp:inline distT="0" distB="0" distL="0" distR="0" wp14:anchorId="437860E4" wp14:editId="467F20A2">
                <wp:extent cx="1800000" cy="1270800"/>
                <wp:effectExtent l="0" t="0" r="0" b="571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3020C">
        <w:rPr>
          <w:sz w:val="16"/>
          <w:szCs w:val="18"/>
        </w:rPr>
        <w:tab/>
      </w:r>
      <w:r w:rsidR="00C3020C">
        <w:rPr>
          <w:sz w:val="16"/>
          <w:szCs w:val="18"/>
        </w:rPr>
        <w:tab/>
      </w:r>
      <w:r w:rsidR="00C3020C">
        <w:rPr>
          <w:sz w:val="16"/>
          <w:szCs w:val="18"/>
        </w:rPr>
        <w:tab/>
      </w:r>
      <w:sdt>
        <w:sdtPr>
          <w:rPr>
            <w:sz w:val="16"/>
            <w:szCs w:val="18"/>
          </w:rPr>
          <w:id w:val="1669286562"/>
          <w:showingPlcHdr/>
          <w:picture/>
        </w:sdtPr>
        <w:sdtEndPr/>
        <w:sdtContent>
          <w:r w:rsidR="00C3020C">
            <w:rPr>
              <w:noProof/>
              <w:sz w:val="16"/>
              <w:szCs w:val="18"/>
            </w:rPr>
            <w:drawing>
              <wp:inline distT="0" distB="0" distL="0" distR="0" wp14:anchorId="4F1AF984" wp14:editId="1613B647">
                <wp:extent cx="1800000" cy="12780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2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EC73B0D" w14:textId="43524560" w:rsidR="00A7207E" w:rsidRPr="009B6A53" w:rsidRDefault="00A7207E" w:rsidP="009B6A53">
      <w:pPr>
        <w:spacing w:line="360" w:lineRule="auto"/>
        <w:ind w:right="227" w:firstLine="357"/>
        <w:jc w:val="both"/>
        <w:rPr>
          <w:sz w:val="16"/>
          <w:szCs w:val="18"/>
        </w:rPr>
      </w:pPr>
      <w:r w:rsidRPr="009B6A53">
        <w:rPr>
          <w:sz w:val="16"/>
          <w:szCs w:val="18"/>
        </w:rPr>
        <w:t>______________________________</w:t>
      </w:r>
      <w:r w:rsidRPr="009B6A53">
        <w:rPr>
          <w:sz w:val="16"/>
          <w:szCs w:val="18"/>
        </w:rPr>
        <w:tab/>
      </w:r>
      <w:r w:rsidRPr="009B6A53">
        <w:rPr>
          <w:sz w:val="16"/>
          <w:szCs w:val="18"/>
        </w:rPr>
        <w:tab/>
      </w:r>
      <w:r w:rsidRPr="009B6A53">
        <w:rPr>
          <w:sz w:val="16"/>
          <w:szCs w:val="18"/>
        </w:rPr>
        <w:tab/>
        <w:t>______________________________</w:t>
      </w:r>
    </w:p>
    <w:p w14:paraId="6C3155A2" w14:textId="77777777" w:rsidR="00A7207E" w:rsidRPr="009B6A53" w:rsidRDefault="00A7207E" w:rsidP="009B6A53">
      <w:pPr>
        <w:spacing w:line="360" w:lineRule="auto"/>
        <w:ind w:right="227" w:firstLine="357"/>
        <w:jc w:val="both"/>
        <w:rPr>
          <w:sz w:val="16"/>
          <w:szCs w:val="18"/>
        </w:rPr>
      </w:pPr>
    </w:p>
    <w:p w14:paraId="3BAF280E" w14:textId="6655E6FC" w:rsidR="00A7207E" w:rsidRPr="004B7CA3" w:rsidRDefault="00A7207E" w:rsidP="009B6A53">
      <w:pPr>
        <w:spacing w:line="360" w:lineRule="auto"/>
        <w:ind w:right="227" w:firstLine="357"/>
        <w:jc w:val="both"/>
        <w:rPr>
          <w:sz w:val="16"/>
          <w:szCs w:val="18"/>
          <w:lang w:val="en-US"/>
        </w:rPr>
      </w:pPr>
      <w:r w:rsidRPr="004B7CA3">
        <w:rPr>
          <w:sz w:val="16"/>
          <w:szCs w:val="18"/>
          <w:lang w:val="en-US"/>
        </w:rPr>
        <w:t>Name:</w:t>
      </w:r>
      <w:r w:rsidR="009B6A53" w:rsidRPr="004B7CA3">
        <w:rPr>
          <w:sz w:val="16"/>
          <w:szCs w:val="18"/>
          <w:lang w:val="en-US"/>
        </w:rPr>
        <w:tab/>
      </w:r>
      <w:r w:rsidR="002E1BB1" w:rsidRPr="004B7CA3">
        <w:rPr>
          <w:sz w:val="16"/>
          <w:szCs w:val="18"/>
          <w:lang w:val="en-US"/>
        </w:rPr>
        <w:t>M</w:t>
      </w:r>
      <w:r w:rsidR="004B7CA3" w:rsidRPr="004B7CA3">
        <w:rPr>
          <w:sz w:val="16"/>
          <w:szCs w:val="18"/>
          <w:lang w:val="en-US"/>
        </w:rPr>
        <w:t>r</w:t>
      </w:r>
      <w:r w:rsidR="002E1BB1" w:rsidRPr="004B7CA3">
        <w:rPr>
          <w:sz w:val="16"/>
          <w:szCs w:val="18"/>
          <w:lang w:val="en-US"/>
        </w:rPr>
        <w:t xml:space="preserve">. </w:t>
      </w:r>
      <w:r w:rsidR="004B7CA3" w:rsidRPr="004B7CA3">
        <w:rPr>
          <w:sz w:val="16"/>
          <w:szCs w:val="18"/>
          <w:lang w:val="en-US"/>
        </w:rPr>
        <w:t>David Bakker</w:t>
      </w:r>
      <w:r w:rsidRPr="004B7CA3">
        <w:rPr>
          <w:sz w:val="16"/>
          <w:szCs w:val="18"/>
          <w:lang w:val="en-US"/>
        </w:rPr>
        <w:tab/>
      </w:r>
      <w:r w:rsidR="00B74295" w:rsidRPr="004B7CA3">
        <w:rPr>
          <w:sz w:val="16"/>
          <w:szCs w:val="18"/>
          <w:lang w:val="en-US"/>
        </w:rPr>
        <w:tab/>
      </w:r>
      <w:r w:rsidRPr="004B7CA3">
        <w:rPr>
          <w:sz w:val="16"/>
          <w:szCs w:val="18"/>
          <w:lang w:val="en-US"/>
        </w:rPr>
        <w:tab/>
      </w:r>
      <w:r w:rsidRPr="004B7CA3">
        <w:rPr>
          <w:sz w:val="16"/>
          <w:szCs w:val="18"/>
          <w:lang w:val="en-US"/>
        </w:rPr>
        <w:tab/>
        <w:t>Name:</w:t>
      </w:r>
      <w:r w:rsidR="009B6A53" w:rsidRPr="004B7CA3">
        <w:rPr>
          <w:sz w:val="16"/>
          <w:szCs w:val="18"/>
          <w:lang w:val="en-US"/>
        </w:rPr>
        <w:tab/>
      </w:r>
      <w:sdt>
        <w:sdtPr>
          <w:rPr>
            <w:sz w:val="16"/>
            <w:szCs w:val="18"/>
          </w:rPr>
          <w:id w:val="-356422434"/>
          <w:placeholder>
            <w:docPart w:val="DefaultPlaceholder_-1854013440"/>
          </w:placeholder>
        </w:sdtPr>
        <w:sdtEndPr/>
        <w:sdtContent>
          <w:bookmarkStart w:id="7" w:name="Text7"/>
          <w:r w:rsidR="009B6A53" w:rsidRPr="002039A0">
            <w:rPr>
              <w:sz w:val="16"/>
              <w:szCs w:val="18"/>
              <w:highlight w:val="lightGray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r w:rsidR="009B6A53" w:rsidRPr="004B7CA3">
            <w:rPr>
              <w:sz w:val="16"/>
              <w:szCs w:val="18"/>
              <w:highlight w:val="lightGray"/>
              <w:lang w:val="en-US"/>
            </w:rPr>
            <w:instrText xml:space="preserve"> FORMTEXT </w:instrText>
          </w:r>
          <w:r w:rsidR="009B6A53" w:rsidRPr="002039A0">
            <w:rPr>
              <w:sz w:val="16"/>
              <w:szCs w:val="18"/>
              <w:highlight w:val="lightGray"/>
            </w:rPr>
          </w:r>
          <w:r w:rsidR="009B6A53" w:rsidRPr="002039A0">
            <w:rPr>
              <w:sz w:val="16"/>
              <w:szCs w:val="18"/>
              <w:highlight w:val="lightGray"/>
            </w:rPr>
            <w:fldChar w:fldCharType="separate"/>
          </w:r>
          <w:r w:rsidR="009B6A53" w:rsidRPr="002039A0">
            <w:rPr>
              <w:noProof/>
              <w:sz w:val="16"/>
              <w:szCs w:val="18"/>
              <w:highlight w:val="lightGray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</w:rPr>
            <w:t> </w:t>
          </w:r>
          <w:r w:rsidR="009B6A53" w:rsidRPr="002039A0">
            <w:rPr>
              <w:sz w:val="16"/>
              <w:szCs w:val="18"/>
              <w:highlight w:val="lightGray"/>
            </w:rPr>
            <w:fldChar w:fldCharType="end"/>
          </w:r>
          <w:bookmarkEnd w:id="7"/>
        </w:sdtContent>
      </w:sdt>
    </w:p>
    <w:p w14:paraId="49A072D5" w14:textId="77777777" w:rsidR="00A7207E" w:rsidRPr="004B7CA3" w:rsidRDefault="00A7207E" w:rsidP="009B6A53">
      <w:pPr>
        <w:spacing w:line="360" w:lineRule="auto"/>
        <w:ind w:right="227" w:firstLine="720"/>
        <w:jc w:val="both"/>
        <w:rPr>
          <w:sz w:val="16"/>
          <w:szCs w:val="18"/>
          <w:lang w:val="en-US"/>
        </w:rPr>
      </w:pPr>
    </w:p>
    <w:p w14:paraId="71B45DC3" w14:textId="168E2D6F" w:rsidR="00A7207E" w:rsidRDefault="00A7207E" w:rsidP="006A24FD">
      <w:pPr>
        <w:spacing w:line="360" w:lineRule="auto"/>
        <w:ind w:right="227" w:firstLine="357"/>
        <w:jc w:val="both"/>
        <w:rPr>
          <w:sz w:val="16"/>
          <w:szCs w:val="18"/>
          <w:lang w:val="en-GB"/>
        </w:rPr>
      </w:pPr>
      <w:r w:rsidRPr="00662A3E">
        <w:rPr>
          <w:sz w:val="16"/>
          <w:szCs w:val="18"/>
          <w:lang w:val="en-GB"/>
        </w:rPr>
        <w:t>Title</w:t>
      </w:r>
      <w:r w:rsidR="00E22EFB">
        <w:rPr>
          <w:sz w:val="16"/>
          <w:szCs w:val="18"/>
          <w:lang w:val="en-GB"/>
        </w:rPr>
        <w:t>:</w:t>
      </w:r>
      <w:r w:rsidR="009B6A53">
        <w:rPr>
          <w:sz w:val="16"/>
          <w:szCs w:val="18"/>
          <w:lang w:val="en-GB"/>
        </w:rPr>
        <w:tab/>
      </w:r>
      <w:r w:rsidR="00E22EFB">
        <w:rPr>
          <w:sz w:val="16"/>
          <w:szCs w:val="18"/>
          <w:lang w:val="en-GB"/>
        </w:rPr>
        <w:t>Manager C</w:t>
      </w:r>
      <w:r w:rsidR="005F0D25">
        <w:rPr>
          <w:sz w:val="16"/>
          <w:szCs w:val="18"/>
          <w:lang w:val="en-GB"/>
        </w:rPr>
        <w:t>ustomer</w:t>
      </w:r>
      <w:r w:rsidR="00E22EFB">
        <w:rPr>
          <w:sz w:val="16"/>
          <w:szCs w:val="18"/>
          <w:lang w:val="en-GB"/>
        </w:rPr>
        <w:t xml:space="preserve"> &amp; </w:t>
      </w:r>
      <w:r w:rsidR="005F0D25">
        <w:rPr>
          <w:sz w:val="16"/>
          <w:szCs w:val="18"/>
          <w:lang w:val="en-GB"/>
        </w:rPr>
        <w:t>Market</w:t>
      </w:r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</w:r>
      <w:r w:rsidRPr="00662A3E">
        <w:rPr>
          <w:sz w:val="16"/>
          <w:szCs w:val="18"/>
          <w:lang w:val="en-GB"/>
        </w:rPr>
        <w:t>Title:</w:t>
      </w:r>
      <w:r w:rsidR="009B6A53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37015846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8" w:name="Text8"/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instrText xml:space="preserve"> FORMTEXT </w:instrText>
          </w:r>
          <w:r w:rsidR="009B6A53" w:rsidRPr="002039A0">
            <w:rPr>
              <w:sz w:val="16"/>
              <w:szCs w:val="18"/>
              <w:highlight w:val="lightGray"/>
              <w:lang w:val="en-GB"/>
            </w:rPr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separate"/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 </w:t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 </w:t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end"/>
          </w:r>
          <w:bookmarkEnd w:id="8"/>
        </w:sdtContent>
      </w:sdt>
    </w:p>
    <w:p w14:paraId="4886BF4D" w14:textId="77777777" w:rsidR="006A24FD" w:rsidRDefault="006A24FD" w:rsidP="006A24FD">
      <w:pPr>
        <w:spacing w:line="360" w:lineRule="auto"/>
        <w:ind w:right="227" w:firstLine="357"/>
        <w:jc w:val="both"/>
        <w:rPr>
          <w:sz w:val="16"/>
          <w:szCs w:val="18"/>
          <w:lang w:val="en-GB"/>
        </w:rPr>
      </w:pPr>
    </w:p>
    <w:p w14:paraId="1F33C224" w14:textId="7DB302D7" w:rsidR="009B6A53" w:rsidRPr="00071D1C" w:rsidRDefault="00A7207E" w:rsidP="006A24FD">
      <w:pPr>
        <w:spacing w:line="360" w:lineRule="auto"/>
        <w:ind w:right="227" w:firstLine="357"/>
        <w:jc w:val="both"/>
        <w:rPr>
          <w:rFonts w:cs="Arial"/>
          <w:sz w:val="16"/>
          <w:szCs w:val="16"/>
          <w:lang w:val="en-US"/>
        </w:rPr>
      </w:pPr>
      <w:r>
        <w:rPr>
          <w:sz w:val="16"/>
          <w:szCs w:val="18"/>
          <w:lang w:val="en-GB"/>
        </w:rPr>
        <w:t>Date:</w:t>
      </w:r>
      <w:r w:rsidR="009B6A53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-637571769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9" w:name="Text6"/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begin">
              <w:ffData>
                <w:name w:val="Text6"/>
                <w:enabled/>
                <w:calcOnExit w:val="0"/>
                <w:textInput>
                  <w:default w:val="dd-mm-yyyy"/>
                </w:textInput>
              </w:ffData>
            </w:fldChar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instrText xml:space="preserve"> FORMTEXT </w:instrText>
          </w:r>
          <w:r w:rsidR="009B6A53" w:rsidRPr="002039A0">
            <w:rPr>
              <w:sz w:val="16"/>
              <w:szCs w:val="18"/>
              <w:highlight w:val="lightGray"/>
              <w:lang w:val="en-GB"/>
            </w:rPr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separate"/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dd-mm-yyyy</w:t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end"/>
          </w:r>
          <w:bookmarkEnd w:id="9"/>
        </w:sdtContent>
      </w:sdt>
      <w:r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ab/>
      </w:r>
      <w:r w:rsidR="009B6A53">
        <w:rPr>
          <w:sz w:val="16"/>
          <w:szCs w:val="18"/>
          <w:lang w:val="en-GB"/>
        </w:rPr>
        <w:tab/>
      </w:r>
      <w:r w:rsidR="009B6A53">
        <w:rPr>
          <w:sz w:val="16"/>
          <w:szCs w:val="18"/>
          <w:lang w:val="en-GB"/>
        </w:rPr>
        <w:tab/>
      </w:r>
      <w:r>
        <w:rPr>
          <w:sz w:val="16"/>
          <w:szCs w:val="18"/>
          <w:lang w:val="en-GB"/>
        </w:rPr>
        <w:t>Date:</w:t>
      </w:r>
      <w:r w:rsidR="009B6A53">
        <w:rPr>
          <w:sz w:val="16"/>
          <w:szCs w:val="18"/>
          <w:lang w:val="en-GB"/>
        </w:rPr>
        <w:tab/>
      </w:r>
      <w:sdt>
        <w:sdtPr>
          <w:rPr>
            <w:sz w:val="16"/>
            <w:szCs w:val="18"/>
            <w:lang w:val="en-GB"/>
          </w:rPr>
          <w:id w:val="-135888560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bookmarkStart w:id="10" w:name="Text9"/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begin">
              <w:ffData>
                <w:name w:val="Text9"/>
                <w:enabled/>
                <w:calcOnExit w:val="0"/>
                <w:textInput>
                  <w:default w:val="dd-mm-yyyy"/>
                </w:textInput>
              </w:ffData>
            </w:fldChar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instrText xml:space="preserve"> FORMTEXT </w:instrText>
          </w:r>
          <w:r w:rsidR="009B6A53" w:rsidRPr="002039A0">
            <w:rPr>
              <w:sz w:val="16"/>
              <w:szCs w:val="18"/>
              <w:highlight w:val="lightGray"/>
              <w:lang w:val="en-GB"/>
            </w:rPr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separate"/>
          </w:r>
          <w:r w:rsidR="009B6A53" w:rsidRPr="002039A0">
            <w:rPr>
              <w:noProof/>
              <w:sz w:val="16"/>
              <w:szCs w:val="18"/>
              <w:highlight w:val="lightGray"/>
              <w:lang w:val="en-GB"/>
            </w:rPr>
            <w:t>dd-mm-yyyy</w:t>
          </w:r>
          <w:r w:rsidR="009B6A53" w:rsidRPr="002039A0">
            <w:rPr>
              <w:sz w:val="16"/>
              <w:szCs w:val="18"/>
              <w:highlight w:val="lightGray"/>
              <w:lang w:val="en-GB"/>
            </w:rPr>
            <w:fldChar w:fldCharType="end"/>
          </w:r>
          <w:bookmarkEnd w:id="10"/>
        </w:sdtContent>
      </w:sdt>
    </w:p>
    <w:sectPr w:rsidR="009B6A53" w:rsidRPr="00071D1C" w:rsidSect="006A24FD"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pgSz w:w="11906" w:h="16838" w:code="9"/>
      <w:pgMar w:top="1258" w:right="1133" w:bottom="1418" w:left="993" w:header="709" w:footer="709" w:gutter="0"/>
      <w:cols w:space="567" w:equalWidth="0">
        <w:col w:w="9780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C7BE" w14:textId="77777777" w:rsidR="000E0651" w:rsidRDefault="000E0651">
      <w:r>
        <w:separator/>
      </w:r>
    </w:p>
  </w:endnote>
  <w:endnote w:type="continuationSeparator" w:id="0">
    <w:p w14:paraId="0AEB5D9A" w14:textId="77777777" w:rsidR="000E0651" w:rsidRDefault="000E0651">
      <w:r>
        <w:continuationSeparator/>
      </w:r>
    </w:p>
  </w:endnote>
  <w:endnote w:type="continuationNotice" w:id="1">
    <w:p w14:paraId="7E49A5DB" w14:textId="77777777" w:rsidR="000E0651" w:rsidRDefault="000E06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D63F" w14:textId="74CB1EC7" w:rsidR="00702198" w:rsidRDefault="007021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68B679" wp14:editId="4AE2CC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77315" cy="361950"/>
              <wp:effectExtent l="0" t="0" r="13335" b="0"/>
              <wp:wrapNone/>
              <wp:docPr id="1149534979" name="Tekstvak 2" descr="Vertrouwelijk/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31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C989B" w14:textId="7B77506A" w:rsidR="00702198" w:rsidRPr="00702198" w:rsidRDefault="00702198" w:rsidP="007021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21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Vertrouwelijk/Confidential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8B67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Vertrouwelijk/Confidential" style="position:absolute;margin-left:0;margin-top:0;width:108.45pt;height:28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FC989B" w14:textId="7B77506A" w:rsidR="00702198" w:rsidRPr="00702198" w:rsidRDefault="00702198" w:rsidP="007021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21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Vertrouwelijk/Confidential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3530" w14:textId="211A257A" w:rsidR="004923F0" w:rsidRDefault="00702198" w:rsidP="000C0161">
    <w:pPr>
      <w:pStyle w:val="HuisstijlDatum"/>
      <w:framePr w:wrap="around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1C6D8D" wp14:editId="0FB2F96E">
              <wp:simplePos x="5095875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77315" cy="361950"/>
              <wp:effectExtent l="0" t="0" r="13335" b="0"/>
              <wp:wrapNone/>
              <wp:docPr id="2119885824" name="Tekstvak 3" descr="Vertrouwelijk/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31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9F49D" w14:textId="7F8A173A" w:rsidR="00702198" w:rsidRPr="00702198" w:rsidRDefault="00702198" w:rsidP="007021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21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Vertrouwelijk/Confidential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C6D8D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Vertrouwelijk/Confidential" style="position:absolute;margin-left:0;margin-top:0;width:108.45pt;height:28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7D9F49D" w14:textId="7F8A173A" w:rsidR="00702198" w:rsidRPr="00702198" w:rsidRDefault="00702198" w:rsidP="007021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21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Vertrouwelijk/Confidential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3F0">
      <w:rPr>
        <w:noProof/>
      </w:rPr>
      <w:tab/>
    </w:r>
    <w:r w:rsidR="000D0A6A">
      <w:rPr>
        <w:noProof/>
      </w:rPr>
      <w:t>Page</w:t>
    </w:r>
    <w:r w:rsidR="004923F0">
      <w:rPr>
        <w:noProof/>
      </w:rPr>
      <w:t xml:space="preserve"> </w:t>
    </w:r>
    <w:r w:rsidR="004923F0">
      <w:rPr>
        <w:noProof/>
      </w:rPr>
      <w:fldChar w:fldCharType="begin"/>
    </w:r>
    <w:r w:rsidR="004923F0">
      <w:rPr>
        <w:noProof/>
      </w:rPr>
      <w:instrText xml:space="preserve"> PAGE </w:instrText>
    </w:r>
    <w:r w:rsidR="004923F0">
      <w:rPr>
        <w:noProof/>
      </w:rPr>
      <w:fldChar w:fldCharType="separate"/>
    </w:r>
    <w:r w:rsidR="00C23574">
      <w:rPr>
        <w:noProof/>
      </w:rPr>
      <w:t>2</w:t>
    </w:r>
    <w:r w:rsidR="004923F0">
      <w:rPr>
        <w:noProof/>
      </w:rPr>
      <w:fldChar w:fldCharType="end"/>
    </w:r>
    <w:r w:rsidR="004923F0">
      <w:rPr>
        <w:noProof/>
      </w:rPr>
      <w:t xml:space="preserve"> </w:t>
    </w:r>
    <w:r w:rsidR="000D0A6A">
      <w:rPr>
        <w:noProof/>
      </w:rPr>
      <w:t>of</w:t>
    </w:r>
    <w:r w:rsidR="004923F0">
      <w:rPr>
        <w:noProof/>
      </w:rPr>
      <w:t xml:space="preserve"> </w:t>
    </w:r>
    <w:r w:rsidR="004923F0">
      <w:rPr>
        <w:noProof/>
      </w:rPr>
      <w:fldChar w:fldCharType="begin"/>
    </w:r>
    <w:r w:rsidR="004923F0">
      <w:rPr>
        <w:noProof/>
      </w:rPr>
      <w:instrText xml:space="preserve"> NUMPAGES </w:instrText>
    </w:r>
    <w:r w:rsidR="004923F0">
      <w:rPr>
        <w:noProof/>
      </w:rPr>
      <w:fldChar w:fldCharType="separate"/>
    </w:r>
    <w:r w:rsidR="00C23574">
      <w:rPr>
        <w:noProof/>
      </w:rPr>
      <w:t>2</w:t>
    </w:r>
    <w:r w:rsidR="004923F0">
      <w:rPr>
        <w:noProof/>
      </w:rPr>
      <w:fldChar w:fldCharType="end"/>
    </w:r>
  </w:p>
  <w:p w14:paraId="1003B451" w14:textId="2E821813" w:rsidR="004923F0" w:rsidRDefault="00655095">
    <w:pPr>
      <w:pStyle w:val="Voettekst"/>
      <w:rPr>
        <w:noProof/>
      </w:rPr>
    </w:pPr>
    <w:r>
      <w:rPr>
        <w:noProof/>
      </w:rPr>
      <w:t xml:space="preserve">Versie augustus </w:t>
    </w:r>
    <w:r w:rsidR="00B74295">
      <w:rPr>
        <w:noProof/>
      </w:rPr>
      <w:t>202</w:t>
    </w:r>
    <w:r>
      <w:rPr>
        <w:noProof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9846" w14:textId="4F229263" w:rsidR="00702198" w:rsidRDefault="0070219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56B00F" wp14:editId="4C6391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77315" cy="361950"/>
              <wp:effectExtent l="0" t="0" r="13335" b="0"/>
              <wp:wrapNone/>
              <wp:docPr id="2116981304" name="Tekstvak 1" descr="Vertrouwelijk/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31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11244" w14:textId="1AF683E9" w:rsidR="00702198" w:rsidRPr="00702198" w:rsidRDefault="00702198" w:rsidP="007021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21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Vertrouwelijk/Confidential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6B00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Vertrouwelijk/Confidential" style="position:absolute;margin-left:0;margin-top:0;width:108.45pt;height:28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25111244" w14:textId="1AF683E9" w:rsidR="00702198" w:rsidRPr="00702198" w:rsidRDefault="00702198" w:rsidP="007021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21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Vertrouwelijk/Confidential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A1B6" w14:textId="77777777" w:rsidR="000E0651" w:rsidRDefault="000E0651">
      <w:r>
        <w:separator/>
      </w:r>
    </w:p>
  </w:footnote>
  <w:footnote w:type="continuationSeparator" w:id="0">
    <w:p w14:paraId="77F14203" w14:textId="77777777" w:rsidR="000E0651" w:rsidRDefault="000E0651">
      <w:r>
        <w:continuationSeparator/>
      </w:r>
    </w:p>
  </w:footnote>
  <w:footnote w:type="continuationNotice" w:id="1">
    <w:p w14:paraId="7533D393" w14:textId="77777777" w:rsidR="000E0651" w:rsidRDefault="000E06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D6C8" w14:textId="2BF36362" w:rsidR="00F76518" w:rsidRDefault="00A655F3" w:rsidP="00A655F3">
    <w:pPr>
      <w:spacing w:line="360" w:lineRule="auto"/>
      <w:ind w:right="227"/>
      <w:jc w:val="center"/>
      <w:rPr>
        <w:noProof/>
      </w:rPr>
    </w:pPr>
    <w:r w:rsidRPr="00C612F3">
      <w:rPr>
        <w:bCs/>
        <w:caps/>
        <w:sz w:val="28"/>
        <w:szCs w:val="28"/>
        <w:lang w:val="en-GB"/>
      </w:rPr>
      <w:t>SECURITY DEPOSIT</w:t>
    </w:r>
    <w:r>
      <w:rPr>
        <w:bCs/>
        <w:caps/>
        <w:sz w:val="28"/>
        <w:szCs w:val="28"/>
        <w:lang w:val="en-GB"/>
      </w:rPr>
      <w:t xml:space="preserve">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4A9"/>
    <w:multiLevelType w:val="hybridMultilevel"/>
    <w:tmpl w:val="4DE0164E"/>
    <w:lvl w:ilvl="0" w:tplc="0413000F">
      <w:start w:val="1"/>
      <w:numFmt w:val="decimal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A5E427E"/>
    <w:multiLevelType w:val="hybridMultilevel"/>
    <w:tmpl w:val="0B506BE6"/>
    <w:lvl w:ilvl="0" w:tplc="730899C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21EB7"/>
    <w:multiLevelType w:val="hybridMultilevel"/>
    <w:tmpl w:val="04102B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65030"/>
    <w:multiLevelType w:val="multilevel"/>
    <w:tmpl w:val="24DEC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4" w15:restartNumberingAfterBreak="0">
    <w:nsid w:val="230D50E1"/>
    <w:multiLevelType w:val="hybridMultilevel"/>
    <w:tmpl w:val="460E1688"/>
    <w:lvl w:ilvl="0" w:tplc="A286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388E71AE"/>
    <w:multiLevelType w:val="hybridMultilevel"/>
    <w:tmpl w:val="C39CEAB6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CB1069"/>
    <w:multiLevelType w:val="multilevel"/>
    <w:tmpl w:val="290C30A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5D542D68"/>
    <w:multiLevelType w:val="multilevel"/>
    <w:tmpl w:val="9764534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</w:rPr>
    </w:lvl>
  </w:abstractNum>
  <w:abstractNum w:abstractNumId="8" w15:restartNumberingAfterBreak="0">
    <w:nsid w:val="6540065F"/>
    <w:multiLevelType w:val="multilevel"/>
    <w:tmpl w:val="B5CA9E3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9" w15:restartNumberingAfterBreak="0">
    <w:nsid w:val="70704465"/>
    <w:multiLevelType w:val="hybridMultilevel"/>
    <w:tmpl w:val="A1EC62D8"/>
    <w:lvl w:ilvl="0" w:tplc="A5BCC1D6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586ECE"/>
    <w:multiLevelType w:val="multilevel"/>
    <w:tmpl w:val="34085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7EDA4B1D"/>
    <w:multiLevelType w:val="hybridMultilevel"/>
    <w:tmpl w:val="BF2457FA"/>
    <w:lvl w:ilvl="0" w:tplc="0413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851526012">
    <w:abstractNumId w:val="4"/>
  </w:num>
  <w:num w:numId="2" w16cid:durableId="1234244931">
    <w:abstractNumId w:val="8"/>
  </w:num>
  <w:num w:numId="3" w16cid:durableId="1306665297">
    <w:abstractNumId w:val="6"/>
  </w:num>
  <w:num w:numId="4" w16cid:durableId="1400207869">
    <w:abstractNumId w:val="5"/>
  </w:num>
  <w:num w:numId="5" w16cid:durableId="1027751640">
    <w:abstractNumId w:val="9"/>
  </w:num>
  <w:num w:numId="6" w16cid:durableId="51776493">
    <w:abstractNumId w:val="11"/>
  </w:num>
  <w:num w:numId="7" w16cid:durableId="89854874">
    <w:abstractNumId w:val="2"/>
  </w:num>
  <w:num w:numId="8" w16cid:durableId="36705989">
    <w:abstractNumId w:val="0"/>
  </w:num>
  <w:num w:numId="9" w16cid:durableId="1282225457">
    <w:abstractNumId w:val="1"/>
  </w:num>
  <w:num w:numId="10" w16cid:durableId="917444750">
    <w:abstractNumId w:val="10"/>
  </w:num>
  <w:num w:numId="11" w16cid:durableId="179708056">
    <w:abstractNumId w:val="7"/>
  </w:num>
  <w:num w:numId="12" w16cid:durableId="2071150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u0lRq5LSQ8swHZdKoF+LRC6Y1TBPdTUD+bUBmGHny8ctIjAT/X4G7VaqW1/5PXrluL/UG33eOEsx5IGm58lKg==" w:salt="dMGV5l3D/gfR4NqZ+F9NSg=="/>
  <w:defaultTabStop w:val="720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vision" w:val="&lt;Geen&gt;"/>
    <w:docVar w:name="DocumentBasedOn" w:val="FormulierStaand.dot"/>
    <w:docVar w:name="DocumentCreation" w:val="20121003-144859"/>
    <w:docVar w:name="DocumentLanguage" w:val="1043"/>
    <w:docVar w:name="DocumentVersion" w:val="3"/>
    <w:docVar w:name="Location" w:val="Groningen"/>
    <w:docVar w:name="Organisation" w:val="GTS"/>
    <w:docVar w:name="SpecialOptions" w:val="GasunieNederland"/>
    <w:docVar w:name="SystemVersion" w:val="5.14"/>
    <w:docVar w:name="TemplateAlias" w:val="mFormPortrait"/>
    <w:docVar w:name="TemplateID" w:val="{1236AFAC-E377-468D-9F12-589CE55B44D5}"/>
  </w:docVars>
  <w:rsids>
    <w:rsidRoot w:val="004854A6"/>
    <w:rsid w:val="00001900"/>
    <w:rsid w:val="00005873"/>
    <w:rsid w:val="00022D24"/>
    <w:rsid w:val="00030412"/>
    <w:rsid w:val="00071D1C"/>
    <w:rsid w:val="000830FF"/>
    <w:rsid w:val="000841B2"/>
    <w:rsid w:val="000C0161"/>
    <w:rsid w:val="000C79B2"/>
    <w:rsid w:val="000D0A6A"/>
    <w:rsid w:val="000D4C9F"/>
    <w:rsid w:val="000E0651"/>
    <w:rsid w:val="00107DF3"/>
    <w:rsid w:val="001149F9"/>
    <w:rsid w:val="001173F4"/>
    <w:rsid w:val="0011786C"/>
    <w:rsid w:val="0014166A"/>
    <w:rsid w:val="0014189E"/>
    <w:rsid w:val="00153674"/>
    <w:rsid w:val="00196476"/>
    <w:rsid w:val="001A513B"/>
    <w:rsid w:val="001A6AB6"/>
    <w:rsid w:val="001D0979"/>
    <w:rsid w:val="001F00A8"/>
    <w:rsid w:val="002039A0"/>
    <w:rsid w:val="00220E60"/>
    <w:rsid w:val="002446B8"/>
    <w:rsid w:val="00277EEC"/>
    <w:rsid w:val="00280131"/>
    <w:rsid w:val="002C59DB"/>
    <w:rsid w:val="002D131F"/>
    <w:rsid w:val="002E1BB1"/>
    <w:rsid w:val="00302CD3"/>
    <w:rsid w:val="00312F17"/>
    <w:rsid w:val="003A7B9B"/>
    <w:rsid w:val="003B3279"/>
    <w:rsid w:val="003E1229"/>
    <w:rsid w:val="0040384B"/>
    <w:rsid w:val="00410D04"/>
    <w:rsid w:val="00434EAE"/>
    <w:rsid w:val="00437DB7"/>
    <w:rsid w:val="00446C1D"/>
    <w:rsid w:val="0045456E"/>
    <w:rsid w:val="00464BFA"/>
    <w:rsid w:val="00467B2D"/>
    <w:rsid w:val="00474C65"/>
    <w:rsid w:val="004773A2"/>
    <w:rsid w:val="004854A6"/>
    <w:rsid w:val="004923F0"/>
    <w:rsid w:val="004B7CA3"/>
    <w:rsid w:val="004E4BAB"/>
    <w:rsid w:val="004F747A"/>
    <w:rsid w:val="00546DD1"/>
    <w:rsid w:val="005511C7"/>
    <w:rsid w:val="005A1AC5"/>
    <w:rsid w:val="005B3109"/>
    <w:rsid w:val="005C0ADA"/>
    <w:rsid w:val="005C5111"/>
    <w:rsid w:val="005D6C59"/>
    <w:rsid w:val="005E1FEC"/>
    <w:rsid w:val="005F0D25"/>
    <w:rsid w:val="005F72FB"/>
    <w:rsid w:val="0062159C"/>
    <w:rsid w:val="00655095"/>
    <w:rsid w:val="00662955"/>
    <w:rsid w:val="006876A1"/>
    <w:rsid w:val="006A24FD"/>
    <w:rsid w:val="006C18F1"/>
    <w:rsid w:val="00702198"/>
    <w:rsid w:val="0079778D"/>
    <w:rsid w:val="007C6387"/>
    <w:rsid w:val="007E3733"/>
    <w:rsid w:val="007F3088"/>
    <w:rsid w:val="007F5894"/>
    <w:rsid w:val="00861E90"/>
    <w:rsid w:val="00885837"/>
    <w:rsid w:val="00892B61"/>
    <w:rsid w:val="00892C62"/>
    <w:rsid w:val="008B1AB7"/>
    <w:rsid w:val="009128A0"/>
    <w:rsid w:val="00913D1C"/>
    <w:rsid w:val="00913FD1"/>
    <w:rsid w:val="00916C22"/>
    <w:rsid w:val="00933D41"/>
    <w:rsid w:val="00946955"/>
    <w:rsid w:val="00973A46"/>
    <w:rsid w:val="009B6A53"/>
    <w:rsid w:val="009D2651"/>
    <w:rsid w:val="009D4EE4"/>
    <w:rsid w:val="009F663C"/>
    <w:rsid w:val="00A02A8C"/>
    <w:rsid w:val="00A0486E"/>
    <w:rsid w:val="00A121FC"/>
    <w:rsid w:val="00A123A7"/>
    <w:rsid w:val="00A26436"/>
    <w:rsid w:val="00A3010C"/>
    <w:rsid w:val="00A50A79"/>
    <w:rsid w:val="00A63AF3"/>
    <w:rsid w:val="00A655F3"/>
    <w:rsid w:val="00A7207E"/>
    <w:rsid w:val="00AA569F"/>
    <w:rsid w:val="00AA786D"/>
    <w:rsid w:val="00AB2352"/>
    <w:rsid w:val="00AC3CF2"/>
    <w:rsid w:val="00AE1C43"/>
    <w:rsid w:val="00AE6EB4"/>
    <w:rsid w:val="00B14917"/>
    <w:rsid w:val="00B20117"/>
    <w:rsid w:val="00B4328C"/>
    <w:rsid w:val="00B45655"/>
    <w:rsid w:val="00B45E6C"/>
    <w:rsid w:val="00B47C94"/>
    <w:rsid w:val="00B510BF"/>
    <w:rsid w:val="00B53282"/>
    <w:rsid w:val="00B74295"/>
    <w:rsid w:val="00B80A6F"/>
    <w:rsid w:val="00C041B9"/>
    <w:rsid w:val="00C1276A"/>
    <w:rsid w:val="00C23574"/>
    <w:rsid w:val="00C3020C"/>
    <w:rsid w:val="00C30F54"/>
    <w:rsid w:val="00C34574"/>
    <w:rsid w:val="00C612F3"/>
    <w:rsid w:val="00C65A49"/>
    <w:rsid w:val="00C759B0"/>
    <w:rsid w:val="00C94F9C"/>
    <w:rsid w:val="00CC0731"/>
    <w:rsid w:val="00CF4140"/>
    <w:rsid w:val="00D00CA5"/>
    <w:rsid w:val="00D01C4C"/>
    <w:rsid w:val="00D217BE"/>
    <w:rsid w:val="00D5020C"/>
    <w:rsid w:val="00D61C12"/>
    <w:rsid w:val="00D667E0"/>
    <w:rsid w:val="00D760E6"/>
    <w:rsid w:val="00D77716"/>
    <w:rsid w:val="00D83078"/>
    <w:rsid w:val="00DA25D3"/>
    <w:rsid w:val="00DF438A"/>
    <w:rsid w:val="00DF7D13"/>
    <w:rsid w:val="00E22EFB"/>
    <w:rsid w:val="00E56343"/>
    <w:rsid w:val="00E80C33"/>
    <w:rsid w:val="00EB1C1C"/>
    <w:rsid w:val="00F02A9F"/>
    <w:rsid w:val="00F067C6"/>
    <w:rsid w:val="00F3378D"/>
    <w:rsid w:val="00F43881"/>
    <w:rsid w:val="00F60257"/>
    <w:rsid w:val="00F64E09"/>
    <w:rsid w:val="00F70525"/>
    <w:rsid w:val="00F76518"/>
    <w:rsid w:val="00FB3ACA"/>
    <w:rsid w:val="00FB3CB8"/>
    <w:rsid w:val="00FB77E4"/>
    <w:rsid w:val="00FF0D7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27ED5"/>
  <w15:docId w15:val="{6C8B21CE-CC0C-4BC4-BA88-BD52E4B1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70" w:lineRule="atLeast"/>
    </w:pPr>
    <w:rPr>
      <w:rFonts w:ascii="Verdana" w:hAnsi="Verdana"/>
      <w:sz w:val="18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customStyle="1" w:styleId="HuisstijlModelHead">
    <w:name w:val="Huisstijl_ModelHead"/>
    <w:basedOn w:val="Standaard"/>
    <w:rsid w:val="00B14917"/>
    <w:pPr>
      <w:spacing w:line="240" w:lineRule="auto"/>
    </w:pPr>
    <w:rPr>
      <w:caps/>
      <w:sz w:val="36"/>
      <w:szCs w:val="20"/>
      <w:lang w:eastAsia="nl-NL"/>
    </w:rPr>
  </w:style>
  <w:style w:type="paragraph" w:customStyle="1" w:styleId="HuisstijlNaam">
    <w:name w:val="Huisstijl_Naam"/>
    <w:basedOn w:val="Standaard"/>
    <w:next w:val="Standaard"/>
    <w:rPr>
      <w:sz w:val="36"/>
    </w:rPr>
  </w:style>
  <w:style w:type="paragraph" w:customStyle="1" w:styleId="HuisstijlFunctie">
    <w:name w:val="Huisstijl_Functie"/>
    <w:basedOn w:val="Standaard"/>
    <w:next w:val="Standaard"/>
    <w:rPr>
      <w:sz w:val="16"/>
    </w:rPr>
  </w:style>
  <w:style w:type="paragraph" w:customStyle="1" w:styleId="HuisstijlBedrijfsprofiel">
    <w:name w:val="Huisstijl_Bedrijfsprofiel"/>
    <w:basedOn w:val="Standaard"/>
    <w:pPr>
      <w:spacing w:line="230" w:lineRule="atLeast"/>
    </w:pPr>
    <w:rPr>
      <w:sz w:val="16"/>
    </w:rPr>
  </w:style>
  <w:style w:type="paragraph" w:customStyle="1" w:styleId="HuisstijlBedrijfsprofielKop">
    <w:name w:val="Huisstijl_BedrijfsprofielKop"/>
    <w:basedOn w:val="Standaard"/>
    <w:next w:val="Standaard"/>
    <w:rPr>
      <w:sz w:val="22"/>
    </w:rPr>
  </w:style>
  <w:style w:type="paragraph" w:customStyle="1" w:styleId="HuisstijlDatum">
    <w:name w:val="Huisstijl_Datum"/>
    <w:basedOn w:val="Standaard"/>
    <w:next w:val="Standaard"/>
    <w:rsid w:val="007C6387"/>
    <w:pPr>
      <w:framePr w:w="3249" w:hSpace="181" w:vSpace="181" w:wrap="around" w:vAnchor="page" w:hAnchor="page" w:x="8024" w:y="16041"/>
      <w:tabs>
        <w:tab w:val="right" w:pos="3238"/>
      </w:tabs>
    </w:pPr>
    <w:rPr>
      <w:sz w:val="14"/>
    </w:rPr>
  </w:style>
  <w:style w:type="paragraph" w:styleId="Ballontekst">
    <w:name w:val="Balloon Text"/>
    <w:basedOn w:val="Standaard"/>
    <w:semiHidden/>
    <w:rsid w:val="00B47C94"/>
    <w:rPr>
      <w:rFonts w:ascii="Tahoma" w:hAnsi="Tahoma" w:cs="Tahoma"/>
      <w:sz w:val="16"/>
      <w:szCs w:val="16"/>
    </w:rPr>
  </w:style>
  <w:style w:type="paragraph" w:customStyle="1" w:styleId="HuisstijlVrijVeld">
    <w:name w:val="Huisstijl_VrijVeld"/>
    <w:basedOn w:val="HuisstijlDatum"/>
    <w:rsid w:val="000C0161"/>
    <w:pPr>
      <w:framePr w:w="5949" w:wrap="around" w:x="653"/>
    </w:pPr>
    <w:rPr>
      <w:noProof/>
    </w:rPr>
  </w:style>
  <w:style w:type="paragraph" w:styleId="Plattetekstinspringen">
    <w:name w:val="Body Text Indent"/>
    <w:basedOn w:val="Standaard"/>
    <w:rsid w:val="004854A6"/>
    <w:pPr>
      <w:widowControl w:val="0"/>
      <w:tabs>
        <w:tab w:val="left" w:pos="1701"/>
      </w:tabs>
      <w:autoSpaceDE w:val="0"/>
      <w:autoSpaceDN w:val="0"/>
      <w:adjustRightInd w:val="0"/>
      <w:spacing w:line="306" w:lineRule="exact"/>
      <w:ind w:left="2268"/>
    </w:pPr>
    <w:rPr>
      <w:rFonts w:cs="Arial"/>
      <w:lang w:val="en-US" w:eastAsia="nl-NL"/>
    </w:rPr>
  </w:style>
  <w:style w:type="paragraph" w:styleId="Titel">
    <w:name w:val="Title"/>
    <w:basedOn w:val="Standaard"/>
    <w:qFormat/>
    <w:rsid w:val="004854A6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b/>
      <w:bCs/>
      <w:szCs w:val="20"/>
      <w:lang w:val="en-GB" w:eastAsia="nl-NL"/>
    </w:rPr>
  </w:style>
  <w:style w:type="paragraph" w:styleId="Plattetekst3">
    <w:name w:val="Body Text 3"/>
    <w:basedOn w:val="Standaard"/>
    <w:rsid w:val="004854A6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sz w:val="16"/>
      <w:szCs w:val="16"/>
      <w:lang w:eastAsia="nl-NL"/>
    </w:rPr>
  </w:style>
  <w:style w:type="character" w:customStyle="1" w:styleId="st1">
    <w:name w:val="st1"/>
    <w:basedOn w:val="Standaardalinea-lettertype"/>
    <w:rsid w:val="00662955"/>
  </w:style>
  <w:style w:type="character" w:styleId="Verwijzingopmerking">
    <w:name w:val="annotation reference"/>
    <w:semiHidden/>
    <w:rsid w:val="000841B2"/>
    <w:rPr>
      <w:sz w:val="16"/>
      <w:szCs w:val="16"/>
    </w:rPr>
  </w:style>
  <w:style w:type="paragraph" w:styleId="Tekstopmerking">
    <w:name w:val="annotation text"/>
    <w:basedOn w:val="Standaard"/>
    <w:semiHidden/>
    <w:rsid w:val="000841B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0841B2"/>
    <w:rPr>
      <w:b/>
      <w:bCs/>
    </w:rPr>
  </w:style>
  <w:style w:type="character" w:styleId="Zwaar">
    <w:name w:val="Strong"/>
    <w:qFormat/>
    <w:rsid w:val="00C34574"/>
    <w:rPr>
      <w:b/>
      <w:bCs/>
    </w:rPr>
  </w:style>
  <w:style w:type="paragraph" w:styleId="Revisie">
    <w:name w:val="Revision"/>
    <w:hidden/>
    <w:uiPriority w:val="99"/>
    <w:semiHidden/>
    <w:rsid w:val="00B80A6F"/>
    <w:rPr>
      <w:rFonts w:ascii="Verdana" w:hAnsi="Verdana"/>
      <w:sz w:val="18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B80A6F"/>
    <w:pPr>
      <w:ind w:left="720"/>
      <w:contextualSpacing/>
    </w:pPr>
  </w:style>
  <w:style w:type="paragraph" w:customStyle="1" w:styleId="Bodytekst">
    <w:name w:val="Body tekst"/>
    <w:basedOn w:val="Standaard"/>
    <w:link w:val="BodytekstChar"/>
    <w:rsid w:val="00302CD3"/>
    <w:pPr>
      <w:widowControl w:val="0"/>
      <w:tabs>
        <w:tab w:val="left" w:pos="709"/>
      </w:tabs>
      <w:spacing w:line="300" w:lineRule="exact"/>
      <w:ind w:left="708"/>
    </w:pPr>
    <w:rPr>
      <w:rFonts w:ascii="Times New Roman" w:hAnsi="Times New Roman"/>
      <w:sz w:val="22"/>
      <w:szCs w:val="20"/>
      <w:lang w:val="en-GB" w:eastAsia="nl-NL"/>
    </w:rPr>
  </w:style>
  <w:style w:type="character" w:customStyle="1" w:styleId="BodytekstChar">
    <w:name w:val="Body tekst Char"/>
    <w:link w:val="Bodytekst"/>
    <w:rsid w:val="00302CD3"/>
    <w:rPr>
      <w:sz w:val="22"/>
      <w:lang w:val="en-GB"/>
    </w:rPr>
  </w:style>
  <w:style w:type="character" w:styleId="Hyperlink">
    <w:name w:val="Hyperlink"/>
    <w:basedOn w:val="Standaardalinea-lettertype"/>
    <w:unhideWhenUsed/>
    <w:rsid w:val="00C2357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3574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9B6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584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\Word\System\Templates\FormulierStaan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0373D-50AB-4590-B398-440391CC60C0}"/>
      </w:docPartPr>
      <w:docPartBody>
        <w:p w:rsidR="008F0BB8" w:rsidRDefault="000413B8">
          <w:r w:rsidRPr="004F7ED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B8"/>
    <w:rsid w:val="000413B8"/>
    <w:rsid w:val="008F0BB8"/>
    <w:rsid w:val="00F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413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009d3ae-0f9e-47be-ae31-9d6cd8b104c4" xsi:nil="true"/>
    <_dlc_DocId xmlns="0009d3ae-0f9e-47be-ae31-9d6cd8b104c4">KPNSKPR7K3J5-447046131-124</_dlc_DocId>
    <_dlc_DocIdUrl xmlns="0009d3ae-0f9e-47be-ae31-9d6cd8b104c4">
      <Url>https://gasunie.sharepoint.com/sites/20190856/_layouts/15/DocIdRedir.aspx?ID=KPNSKPR7K3J5-447046131-124</Url>
      <Description>KPNSKPR7K3J5-447046131-124</Description>
    </_dlc_DocIdUrl>
    <TemplateUrl xmlns="http://schemas.microsoft.com/sharepoint/v3" xsi:nil="true"/>
    <Afdeling xmlns="7e13a8a4-bb50-4f7f-aec7-7d01af8d1fe5">MC</Afdeling>
    <ShowRepairView xmlns="http://schemas.microsoft.com/sharepoint/v3" xsi:nil="true"/>
    <ShowCombineView xmlns="http://schemas.microsoft.com/sharepoint/v3" xsi:nil="true"/>
    <xd_ProgID xmlns="http://schemas.microsoft.com/sharepoint/v3" xsi:nil="true"/>
    <Status xmlns="7e13a8a4-bb50-4f7f-aec7-7d01af8d1fe5">Actief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ulier" ma:contentTypeID="0x010101005FDAF40EE63ACD41BEC45B5D8637669C" ma:contentTypeVersion="10" ma:contentTypeDescription="Dit formulier invullen." ma:contentTypeScope="" ma:versionID="22cbfff3c855fadc65bb146d020b0658">
  <xsd:schema xmlns:xsd="http://www.w3.org/2001/XMLSchema" xmlns:xs="http://www.w3.org/2001/XMLSchema" xmlns:p="http://schemas.microsoft.com/office/2006/metadata/properties" xmlns:ns1="http://schemas.microsoft.com/sharepoint/v3" xmlns:ns2="7e13a8a4-bb50-4f7f-aec7-7d01af8d1fe5" xmlns:ns3="0009d3ae-0f9e-47be-ae31-9d6cd8b104c4" targetNamespace="http://schemas.microsoft.com/office/2006/metadata/properties" ma:root="true" ma:fieldsID="a3725a470bd49273af936d8a63c939d0" ns1:_="" ns2:_="" ns3:_="">
    <xsd:import namespace="http://schemas.microsoft.com/sharepoint/v3"/>
    <xsd:import namespace="7e13a8a4-bb50-4f7f-aec7-7d01af8d1fe5"/>
    <xsd:import namespace="0009d3ae-0f9e-47be-ae31-9d6cd8b104c4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ShowRepairView" minOccurs="0"/>
                <xsd:element ref="ns1:ShowCombineView" minOccurs="0"/>
                <xsd:element ref="ns2:Afdeling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3" nillable="true" ma:displayName="Sjabloonkoppeling" ma:hidden="true" ma:internalName="TemplateUrl">
      <xsd:simpleType>
        <xsd:restriction base="dms:Text"/>
      </xsd:simpleType>
    </xsd:element>
    <xsd:element name="xd_ProgID" ma:index="4" nillable="true" ma:displayName="HTML-bestandskoppeling" ma:hidden="true" ma:internalName="xd_ProgID">
      <xsd:simpleType>
        <xsd:restriction base="dms:Text"/>
      </xsd:simpleType>
    </xsd:element>
    <xsd:element name="ShowRepairView" ma:index="5" nillable="true" ma:displayName="Reparatieweergave tonen" ma:hidden="true" ma:internalName="ShowRepairView">
      <xsd:simpleType>
        <xsd:restriction base="dms:Text"/>
      </xsd:simpleType>
    </xsd:element>
    <xsd:element name="ShowCombineView" ma:index="6" nillable="true" ma:displayName="Gecombineerde weergave tonen" ma:hidden="true" ma:internalName="ShowCombineView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3a8a4-bb50-4f7f-aec7-7d01af8d1fe5" elementFormDefault="qualified">
    <xsd:import namespace="http://schemas.microsoft.com/office/2006/documentManagement/types"/>
    <xsd:import namespace="http://schemas.microsoft.com/office/infopath/2007/PartnerControls"/>
    <xsd:element name="Afdeling" ma:index="7" nillable="true" ma:displayName="Afdeling" ma:default="LCK" ma:format="Dropdown" ma:internalName="Afdeling" ma:readOnly="false">
      <xsd:simpleType>
        <xsd:restriction base="dms:Choice">
          <xsd:enumeration value="AB"/>
          <xsd:enumeration value="LAB"/>
          <xsd:enumeration value="LCK"/>
          <xsd:enumeration value="LCM"/>
          <xsd:enumeration value="LCP"/>
          <xsd:enumeration value="MC"/>
          <xsd:enumeration value="MR"/>
          <xsd:enumeration value="Overig"/>
        </xsd:restriction>
      </xsd:simpleType>
    </xsd:element>
    <xsd:element name="Status" ma:index="8" nillable="true" ma:displayName="Status" ma:default="Actief" ma:format="Dropdown" ma:internalName="Status" ma:readOnly="false">
      <xsd:simpleType>
        <xsd:restriction base="dms:Choice">
          <xsd:enumeration value="Actief"/>
          <xsd:enumeration value="Archief"/>
          <xsd:enumeration value="Nog te plaatsen"/>
          <xsd:enumeration value="Overig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9d3ae-0f9e-47be-ae31-9d6cd8b104c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ouds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B76C3-52C2-4CAE-8862-B2684D5153A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0009d3ae-0f9e-47be-ae31-9d6cd8b104c4"/>
    <ds:schemaRef ds:uri="7e13a8a4-bb50-4f7f-aec7-7d01af8d1fe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E7037F-0D2D-441F-93A5-E644923C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3a8a4-bb50-4f7f-aec7-7d01af8d1fe5"/>
    <ds:schemaRef ds:uri="0009d3ae-0f9e-47be-ae31-9d6cd8b10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03062-18FF-47CD-9ACD-6F68BCC08C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95A1AF-AE2D-45DB-9B06-663B8C718E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BCB70F-B61C-4C50-B73F-E756BA2B6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FormulierStaand.dot</Template>
  <TotalTime>2</TotalTime>
  <Pages>3</Pages>
  <Words>1075</Words>
  <Characters>5519</Characters>
  <Application>Microsoft Office Word</Application>
  <DocSecurity>0</DocSecurity>
  <Lines>125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SECURITY DEPOSIT</vt:lpstr>
    </vt:vector>
  </TitlesOfParts>
  <Company>Gas Transport Services B.V.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</dc:title>
  <dc:creator>GU25101</dc:creator>
  <cp:lastModifiedBy>Hekman J.T. (Jan)</cp:lastModifiedBy>
  <cp:revision>5</cp:revision>
  <cp:lastPrinted>2012-11-23T08:56:00Z</cp:lastPrinted>
  <dcterms:created xsi:type="dcterms:W3CDTF">2025-09-24T11:26:00Z</dcterms:created>
  <dcterms:modified xsi:type="dcterms:W3CDTF">2025-09-24T11:28:00Z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LogoVisible">
    <vt:lpwstr>Yes</vt:lpwstr>
  </property>
  <property fmtid="{D5CDD505-2E9C-101B-9397-08002B2CF9AE}" pid="3" name="ContentTypeId">
    <vt:lpwstr>0x010101005FDAF40EE63ACD41BEC45B5D8637669C</vt:lpwstr>
  </property>
  <property fmtid="{D5CDD505-2E9C-101B-9397-08002B2CF9AE}" pid="4" name="URL">
    <vt:lpwstr/>
  </property>
  <property fmtid="{D5CDD505-2E9C-101B-9397-08002B2CF9AE}" pid="5" name="_dlc_DocIdItemGuid">
    <vt:lpwstr>0fcb5355-ed7f-4746-95a3-5841ad2e8d40</vt:lpwstr>
  </property>
  <property fmtid="{D5CDD505-2E9C-101B-9397-08002B2CF9AE}" pid="6" name="ClassificationContentMarkingFooterShapeIds">
    <vt:lpwstr>7e2e9238,44848303,7e5ae400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Vertrouwelijk/Confidential</vt:lpwstr>
  </property>
  <property fmtid="{D5CDD505-2E9C-101B-9397-08002B2CF9AE}" pid="9" name="MSIP_Label_46c7e985-2b29-4bdc-86bb-c9dfef2a8a5c_Enabled">
    <vt:lpwstr>true</vt:lpwstr>
  </property>
  <property fmtid="{D5CDD505-2E9C-101B-9397-08002B2CF9AE}" pid="10" name="MSIP_Label_46c7e985-2b29-4bdc-86bb-c9dfef2a8a5c_SetDate">
    <vt:lpwstr>2025-09-24T11:26:25Z</vt:lpwstr>
  </property>
  <property fmtid="{D5CDD505-2E9C-101B-9397-08002B2CF9AE}" pid="11" name="MSIP_Label_46c7e985-2b29-4bdc-86bb-c9dfef2a8a5c_Method">
    <vt:lpwstr>Privileged</vt:lpwstr>
  </property>
  <property fmtid="{D5CDD505-2E9C-101B-9397-08002B2CF9AE}" pid="12" name="MSIP_Label_46c7e985-2b29-4bdc-86bb-c9dfef2a8a5c_Name">
    <vt:lpwstr>Inf_vertrouwelijk</vt:lpwstr>
  </property>
  <property fmtid="{D5CDD505-2E9C-101B-9397-08002B2CF9AE}" pid="13" name="MSIP_Label_46c7e985-2b29-4bdc-86bb-c9dfef2a8a5c_SiteId">
    <vt:lpwstr>0dba6fac-6971-48f3-9af1-d8a86d20e1ed</vt:lpwstr>
  </property>
  <property fmtid="{D5CDD505-2E9C-101B-9397-08002B2CF9AE}" pid="14" name="MSIP_Label_46c7e985-2b29-4bdc-86bb-c9dfef2a8a5c_ActionId">
    <vt:lpwstr>88bc8512-e78f-440b-91c9-0a76bd65cfb5</vt:lpwstr>
  </property>
  <property fmtid="{D5CDD505-2E9C-101B-9397-08002B2CF9AE}" pid="15" name="MSIP_Label_46c7e985-2b29-4bdc-86bb-c9dfef2a8a5c_ContentBits">
    <vt:lpwstr>2</vt:lpwstr>
  </property>
  <property fmtid="{D5CDD505-2E9C-101B-9397-08002B2CF9AE}" pid="16" name="MSIP_Label_46c7e985-2b29-4bdc-86bb-c9dfef2a8a5c_Tag">
    <vt:lpwstr>10, 0, 1, 1</vt:lpwstr>
  </property>
</Properties>
</file>